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4E85" w14:textId="50331595" w:rsidR="00737B92" w:rsidRPr="00FE48B7" w:rsidRDefault="005D0CF9" w:rsidP="00D014D0">
      <w:pPr>
        <w:pStyle w:val="NoSpacing"/>
        <w:jc w:val="center"/>
        <w:rPr>
          <w:b/>
        </w:rPr>
      </w:pPr>
      <w:r>
        <w:rPr>
          <w:b/>
        </w:rPr>
        <w:t>October</w:t>
      </w:r>
      <w:r w:rsidR="00737B92" w:rsidRPr="00FE48B7">
        <w:rPr>
          <w:b/>
        </w:rPr>
        <w:t xml:space="preserve"> </w:t>
      </w:r>
      <w:r>
        <w:rPr>
          <w:b/>
        </w:rPr>
        <w:t>7</w:t>
      </w:r>
      <w:r w:rsidR="00737B92" w:rsidRPr="00FE48B7">
        <w:rPr>
          <w:b/>
        </w:rPr>
        <w:t>, 2021</w:t>
      </w:r>
    </w:p>
    <w:p w14:paraId="2D0225F3" w14:textId="10711D73" w:rsidR="00737B92" w:rsidRPr="00FE48B7" w:rsidRDefault="00737B92" w:rsidP="00737B92">
      <w:pPr>
        <w:pStyle w:val="NoSpacing"/>
        <w:jc w:val="center"/>
      </w:pPr>
      <w:r>
        <w:t>4</w:t>
      </w:r>
      <w:r w:rsidR="00F76867">
        <w:t>:00</w:t>
      </w:r>
      <w:r>
        <w:t>-5:00</w:t>
      </w:r>
      <w:r w:rsidRPr="00FE48B7">
        <w:t xml:space="preserve"> PM</w:t>
      </w:r>
      <w:r>
        <w:t xml:space="preserve"> EST</w:t>
      </w:r>
    </w:p>
    <w:p w14:paraId="4676A8C1" w14:textId="391E27FA" w:rsidR="00737B92" w:rsidRPr="00FE48B7" w:rsidRDefault="00737B92" w:rsidP="00737B92">
      <w:pPr>
        <w:pStyle w:val="NoSpacing"/>
        <w:jc w:val="center"/>
      </w:pPr>
      <w:r w:rsidRPr="00FE48B7">
        <w:t xml:space="preserve">RHO </w:t>
      </w:r>
      <w:r>
        <w:t xml:space="preserve">Implementation </w:t>
      </w:r>
      <w:r w:rsidRPr="00FE48B7">
        <w:t xml:space="preserve">Monthly </w:t>
      </w:r>
      <w:r>
        <w:t>Investigator</w:t>
      </w:r>
      <w:r w:rsidRPr="00FE48B7">
        <w:t xml:space="preserve"> Call Minute</w:t>
      </w:r>
      <w:r w:rsidR="00D014D0">
        <w:t>s</w:t>
      </w:r>
    </w:p>
    <w:tbl>
      <w:tblPr>
        <w:tblpPr w:leftFromText="180" w:rightFromText="180" w:vertAnchor="page" w:horzAnchor="margin" w:tblpY="2716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534"/>
        <w:gridCol w:w="2249"/>
        <w:gridCol w:w="494"/>
        <w:gridCol w:w="2513"/>
        <w:gridCol w:w="460"/>
      </w:tblGrid>
      <w:tr w:rsidR="00913A12" w:rsidRPr="00A252D1" w14:paraId="727A7557" w14:textId="77777777" w:rsidTr="00913A12">
        <w:trPr>
          <w:trHeight w:val="386"/>
        </w:trPr>
        <w:tc>
          <w:tcPr>
            <w:tcW w:w="9002" w:type="dxa"/>
            <w:gridSpan w:val="6"/>
            <w:shd w:val="clear" w:color="auto" w:fill="C6D9F1"/>
          </w:tcPr>
          <w:p w14:paraId="572CF331" w14:textId="77777777" w:rsidR="00913A12" w:rsidRPr="00A252D1" w:rsidRDefault="00913A12" w:rsidP="00913A1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252D1">
              <w:rPr>
                <w:rFonts w:ascii="Calibri" w:eastAsia="Calibri" w:hAnsi="Calibri" w:cs="Times New Roman"/>
                <w:b/>
              </w:rPr>
              <w:t>Invitees/Attendees:</w:t>
            </w:r>
          </w:p>
        </w:tc>
      </w:tr>
      <w:tr w:rsidR="00913A12" w:rsidRPr="00A252D1" w14:paraId="49517C0F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5EF482F0" w14:textId="77777777" w:rsidR="00913A12" w:rsidRPr="00731B87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Dr. Larry Rhein, Principal Investigator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5502699" w14:textId="77777777" w:rsidR="00913A12" w:rsidRPr="00397573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EE5AD9F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Boston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C429822" w14:textId="27072B9E" w:rsidR="00913A12" w:rsidRPr="00397573" w:rsidRDefault="00DF353E" w:rsidP="005D0CF9">
            <w:pPr>
              <w:ind w:left="9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1D3355C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Maria Fareri Children’s Hospital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2B835" w14:textId="33BCF5AB" w:rsidR="00913A12" w:rsidRPr="00397573" w:rsidRDefault="0068381C" w:rsidP="005D0CF9">
            <w:pPr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49F278DB" w14:textId="77777777" w:rsidTr="00913A12">
        <w:trPr>
          <w:trHeight w:val="535"/>
        </w:trPr>
        <w:tc>
          <w:tcPr>
            <w:tcW w:w="2752" w:type="dxa"/>
            <w:shd w:val="clear" w:color="auto" w:fill="auto"/>
            <w:vAlign w:val="center"/>
          </w:tcPr>
          <w:p w14:paraId="56111BC5" w14:textId="77777777" w:rsidR="00913A12" w:rsidRPr="00731B87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Heather White, Project Coordinator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96349FA" w14:textId="77777777" w:rsidR="00913A12" w:rsidRPr="00397573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119EDDD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Children’s Hospital of Philadelphia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7AC6FC4A" w14:textId="4F27BF6A" w:rsidR="00913A12" w:rsidRPr="007B0C7C" w:rsidRDefault="00C32DE4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EC9AE40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Massachusetts General Hospital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A2EA165" w14:textId="59210F62" w:rsidR="00913A12" w:rsidRPr="00397573" w:rsidRDefault="00DF353E" w:rsidP="00913A1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26C80942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7613493D" w14:textId="276693FC" w:rsidR="00913A12" w:rsidRPr="00731B87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 xml:space="preserve">Lindsey Simoncini, Research </w:t>
            </w:r>
            <w:r w:rsidR="00A02ED8">
              <w:rPr>
                <w:rFonts w:ascii="Calibri" w:eastAsia="Calibri" w:hAnsi="Calibri" w:cs="Times New Roman"/>
                <w:szCs w:val="20"/>
              </w:rPr>
              <w:t>Coordinator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CEDA7A3" w14:textId="77777777" w:rsidR="00913A12" w:rsidRPr="00397573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445096F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Cincinnati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787AC69" w14:textId="411614EA" w:rsidR="00913A12" w:rsidRPr="003378C3" w:rsidRDefault="002B0163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AEDFDC0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Nationwide Children’s Hospital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72CA524" w14:textId="0F1B97D1" w:rsidR="00913A12" w:rsidRPr="00397573" w:rsidRDefault="00166871" w:rsidP="005D0CF9">
            <w:pPr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1C12D41B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6317DEC6" w14:textId="77777777" w:rsidR="00913A12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Maria Matoshi, Research Assistant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5CA3BCE" w14:textId="77777777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A651A90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National Jewish Health, Colorado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73B8E026" w14:textId="5B94F055" w:rsidR="00913A12" w:rsidRDefault="00166871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67C09D8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Peyton Manning Children’s Hospital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9256A5" w14:textId="591E7C78" w:rsidR="00913A12" w:rsidRDefault="00C32DE4" w:rsidP="00913A1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791E0B6D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195FD352" w14:textId="77777777" w:rsidR="00913A12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Arkansas Children’s Hospital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0C3ABD85" w14:textId="7EA7FBEB" w:rsidR="00913A12" w:rsidRDefault="00801FBB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4854ACB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Dartmouth-Hitchcock Medical Center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48931F6B" w14:textId="7CDEC8A2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F292543" w14:textId="77777777" w:rsidR="00913A12" w:rsidRPr="00731B87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U. of California, San Diego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874990" w14:textId="14304C29" w:rsidR="00913A12" w:rsidRDefault="00C32DE4" w:rsidP="00913A1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913A12" w:rsidRPr="00A252D1" w14:paraId="0B8670A5" w14:textId="77777777" w:rsidTr="00913A12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10A94704" w14:textId="77777777" w:rsidR="00913A12" w:rsidRDefault="00913A12" w:rsidP="00913A1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U. of Kentucky Children’s Hospital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49162604" w14:textId="77777777" w:rsidR="00913A12" w:rsidRDefault="00913A12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1BD3ED1" w14:textId="77777777" w:rsidR="00913A12" w:rsidRDefault="00913A12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University of Maryland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41FD031" w14:textId="6FB3A06E" w:rsidR="00913A12" w:rsidRDefault="00C32DE4" w:rsidP="00913A1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3828971" w14:textId="019460CA" w:rsidR="00913A12" w:rsidRDefault="00C32DE4" w:rsidP="00913A1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Vanderbilt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1DFA33E" w14:textId="1BE66EE7" w:rsidR="00913A12" w:rsidRDefault="00C32DE4" w:rsidP="00913A12">
            <w:pPr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</w:tbl>
    <w:p w14:paraId="38B7CDAC" w14:textId="77777777" w:rsidR="00485CFC" w:rsidRDefault="00485CFC" w:rsidP="00F02EE4">
      <w:pPr>
        <w:spacing w:after="160" w:line="259" w:lineRule="auto"/>
        <w:rPr>
          <w:b/>
        </w:rPr>
      </w:pPr>
      <w:bookmarkStart w:id="0" w:name="_Hlk73685747"/>
    </w:p>
    <w:p w14:paraId="0EC3F70A" w14:textId="794A76AD" w:rsidR="00F02EE4" w:rsidRPr="00F02EE4" w:rsidRDefault="00F02EE4" w:rsidP="00F02EE4">
      <w:pPr>
        <w:spacing w:after="160" w:line="259" w:lineRule="auto"/>
        <w:rPr>
          <w:b/>
        </w:rPr>
      </w:pPr>
      <w:r w:rsidRPr="00F02EE4">
        <w:rPr>
          <w:b/>
        </w:rPr>
        <w:t xml:space="preserve">Site Trainings </w:t>
      </w:r>
    </w:p>
    <w:p w14:paraId="612E0F7A" w14:textId="46BF3DB7" w:rsidR="00F02EE4" w:rsidRDefault="00F02EE4" w:rsidP="00F02EE4">
      <w:pPr>
        <w:pStyle w:val="ListParagraph"/>
        <w:numPr>
          <w:ilvl w:val="0"/>
          <w:numId w:val="28"/>
        </w:numPr>
        <w:spacing w:after="160" w:line="256" w:lineRule="auto"/>
      </w:pPr>
      <w:r w:rsidRPr="00622A83">
        <w:t>12 out of 14 site trainings have been completed</w:t>
      </w:r>
      <w:r>
        <w:t>.</w:t>
      </w:r>
    </w:p>
    <w:p w14:paraId="31AF7457" w14:textId="747E3E1B" w:rsidR="00F02EE4" w:rsidRDefault="00F02EE4" w:rsidP="00F02EE4">
      <w:pPr>
        <w:pStyle w:val="ListParagraph"/>
        <w:numPr>
          <w:ilvl w:val="0"/>
          <w:numId w:val="28"/>
        </w:numPr>
        <w:spacing w:after="160" w:line="256" w:lineRule="auto"/>
      </w:pPr>
      <w:r>
        <w:t>Heather is leaving for PA school in November, the remaining training sessions need to be scheduled in October</w:t>
      </w:r>
      <w:r w:rsidR="009C69CD">
        <w:t>.</w:t>
      </w:r>
    </w:p>
    <w:p w14:paraId="17EDE0B0" w14:textId="2A217757" w:rsidR="00F02EE4" w:rsidRDefault="00F02EE4" w:rsidP="00F02EE4">
      <w:pPr>
        <w:pStyle w:val="ListParagraph"/>
        <w:numPr>
          <w:ilvl w:val="0"/>
          <w:numId w:val="28"/>
        </w:numPr>
        <w:spacing w:after="160" w:line="256" w:lineRule="auto"/>
      </w:pPr>
      <w:r>
        <w:t>Please let Heather know your availability</w:t>
      </w:r>
      <w:r w:rsidR="009C69CD">
        <w:t>.</w:t>
      </w:r>
    </w:p>
    <w:p w14:paraId="15047A02" w14:textId="21EF9A39" w:rsidR="00F02EE4" w:rsidRDefault="00F02EE4" w:rsidP="00F02EE4">
      <w:pPr>
        <w:spacing w:after="160" w:line="259" w:lineRule="auto"/>
        <w:rPr>
          <w:b/>
        </w:rPr>
      </w:pPr>
      <w:r>
        <w:rPr>
          <w:b/>
        </w:rPr>
        <w:t xml:space="preserve">IRB/Regulatory </w:t>
      </w:r>
    </w:p>
    <w:p w14:paraId="7FFC496E" w14:textId="5D90F099" w:rsidR="00F02EE4" w:rsidRPr="00CA4CED" w:rsidRDefault="00F02EE4" w:rsidP="00F02EE4">
      <w:pPr>
        <w:pStyle w:val="ListParagraph"/>
        <w:numPr>
          <w:ilvl w:val="0"/>
          <w:numId w:val="30"/>
        </w:numPr>
        <w:spacing w:after="160" w:line="259" w:lineRule="auto"/>
        <w:rPr>
          <w:bCs/>
        </w:rPr>
      </w:pPr>
      <w:r w:rsidRPr="00CA4CED">
        <w:rPr>
          <w:bCs/>
        </w:rPr>
        <w:t>We shifted to site specific approval lette</w:t>
      </w:r>
      <w:r w:rsidR="00CA4CED" w:rsidRPr="00CA4CED">
        <w:rPr>
          <w:bCs/>
        </w:rPr>
        <w:t>rs</w:t>
      </w:r>
      <w:r w:rsidRPr="00CA4CED">
        <w:rPr>
          <w:bCs/>
        </w:rPr>
        <w:t xml:space="preserve">. </w:t>
      </w:r>
      <w:r w:rsidR="00CA4CED" w:rsidRPr="00CA4CED">
        <w:rPr>
          <w:bCs/>
        </w:rPr>
        <w:t>They</w:t>
      </w:r>
      <w:r w:rsidRPr="00CA4CED">
        <w:rPr>
          <w:bCs/>
        </w:rPr>
        <w:t xml:space="preserve"> are handled under the smart IRB</w:t>
      </w:r>
      <w:r w:rsidR="00CA4CED" w:rsidRPr="00CA4CED">
        <w:rPr>
          <w:bCs/>
        </w:rPr>
        <w:t xml:space="preserve"> and facilitate faster approval for individual sites. </w:t>
      </w:r>
    </w:p>
    <w:p w14:paraId="421AE7EA" w14:textId="5AEECBAF" w:rsidR="00CA4CED" w:rsidRPr="00CA4CED" w:rsidRDefault="00CA4CED" w:rsidP="00F02EE4">
      <w:pPr>
        <w:pStyle w:val="ListParagraph"/>
        <w:numPr>
          <w:ilvl w:val="0"/>
          <w:numId w:val="30"/>
        </w:numPr>
        <w:spacing w:after="160" w:line="259" w:lineRule="auto"/>
        <w:rPr>
          <w:bCs/>
        </w:rPr>
      </w:pPr>
      <w:r w:rsidRPr="00CA4CED">
        <w:rPr>
          <w:bCs/>
        </w:rPr>
        <w:t>To activate your site</w:t>
      </w:r>
      <w:r>
        <w:rPr>
          <w:bCs/>
        </w:rPr>
        <w:t>,</w:t>
      </w:r>
      <w:r w:rsidRPr="00CA4CED">
        <w:rPr>
          <w:bCs/>
        </w:rPr>
        <w:t xml:space="preserve"> we need: 1) your site-specific fact sheet and 2) p-site communication form.</w:t>
      </w:r>
    </w:p>
    <w:p w14:paraId="0D0B8487" w14:textId="20937E7F" w:rsidR="00F02EE4" w:rsidRDefault="00F02EE4" w:rsidP="00CA4CED">
      <w:pPr>
        <w:pStyle w:val="ListParagraph"/>
        <w:numPr>
          <w:ilvl w:val="0"/>
          <w:numId w:val="29"/>
        </w:numPr>
        <w:spacing w:after="160" w:line="259" w:lineRule="auto"/>
        <w:rPr>
          <w:bCs/>
        </w:rPr>
      </w:pPr>
      <w:r w:rsidRPr="00F02EE4">
        <w:rPr>
          <w:bCs/>
        </w:rPr>
        <w:t xml:space="preserve">We are working </w:t>
      </w:r>
      <w:r>
        <w:rPr>
          <w:bCs/>
        </w:rPr>
        <w:t>towards IRB approval and contract negotiations for Wave 2 sites.</w:t>
      </w:r>
    </w:p>
    <w:p w14:paraId="556890E6" w14:textId="2F517B6B" w:rsidR="004F0DCD" w:rsidRDefault="004F0DCD" w:rsidP="00CA4CED">
      <w:pPr>
        <w:pStyle w:val="ListParagraph"/>
        <w:numPr>
          <w:ilvl w:val="0"/>
          <w:numId w:val="29"/>
        </w:numPr>
        <w:spacing w:after="160" w:line="259" w:lineRule="auto"/>
        <w:rPr>
          <w:bCs/>
        </w:rPr>
      </w:pPr>
      <w:r>
        <w:rPr>
          <w:bCs/>
        </w:rPr>
        <w:t>As a reminder, all contracts will be retroactive to February 1</w:t>
      </w:r>
      <w:r w:rsidRPr="004F0DCD">
        <w:rPr>
          <w:bCs/>
          <w:vertAlign w:val="superscript"/>
        </w:rPr>
        <w:t>st</w:t>
      </w:r>
      <w:r>
        <w:rPr>
          <w:bCs/>
        </w:rPr>
        <w:t>, 2021.</w:t>
      </w:r>
    </w:p>
    <w:p w14:paraId="63F88F03" w14:textId="17B3BCDC" w:rsidR="00592B34" w:rsidRDefault="00592B34" w:rsidP="00CA4CED">
      <w:pPr>
        <w:pStyle w:val="ListParagraph"/>
        <w:numPr>
          <w:ilvl w:val="0"/>
          <w:numId w:val="29"/>
        </w:numPr>
        <w:spacing w:after="160" w:line="259" w:lineRule="auto"/>
        <w:rPr>
          <w:bCs/>
        </w:rPr>
      </w:pPr>
      <w:r>
        <w:rPr>
          <w:bCs/>
        </w:rPr>
        <w:t xml:space="preserve">We are </w:t>
      </w:r>
      <w:r w:rsidR="0068753D">
        <w:rPr>
          <w:bCs/>
        </w:rPr>
        <w:t>completing an</w:t>
      </w:r>
      <w:r>
        <w:rPr>
          <w:bCs/>
        </w:rPr>
        <w:t xml:space="preserve"> application for MOC credits. This is coming down the pike</w:t>
      </w:r>
      <w:r w:rsidR="0068753D">
        <w:rPr>
          <w:bCs/>
        </w:rPr>
        <w:t xml:space="preserve"> once we have more data points available</w:t>
      </w:r>
      <w:r>
        <w:rPr>
          <w:bCs/>
        </w:rPr>
        <w:t>.</w:t>
      </w:r>
    </w:p>
    <w:p w14:paraId="649C6EDA" w14:textId="1A103A80" w:rsidR="00CA4CED" w:rsidRDefault="00CA4CED" w:rsidP="00CA4CED">
      <w:pPr>
        <w:spacing w:after="160" w:line="259" w:lineRule="auto"/>
        <w:rPr>
          <w:b/>
        </w:rPr>
      </w:pPr>
      <w:r w:rsidRPr="00CA4CED">
        <w:rPr>
          <w:b/>
        </w:rPr>
        <w:t>RAD 97s Count</w:t>
      </w:r>
    </w:p>
    <w:p w14:paraId="7BA10A3A" w14:textId="0667F942" w:rsidR="00CA4CED" w:rsidRDefault="005568DA" w:rsidP="00CA4CED">
      <w:pPr>
        <w:pStyle w:val="ListParagraph"/>
        <w:numPr>
          <w:ilvl w:val="0"/>
          <w:numId w:val="29"/>
        </w:numPr>
        <w:spacing w:after="160" w:line="259" w:lineRule="auto"/>
        <w:rPr>
          <w:bCs/>
        </w:rPr>
      </w:pPr>
      <w:r>
        <w:rPr>
          <w:bCs/>
        </w:rPr>
        <w:t>The RAD</w:t>
      </w:r>
      <w:r w:rsidR="0068753D">
        <w:rPr>
          <w:bCs/>
        </w:rPr>
        <w:t xml:space="preserve"> </w:t>
      </w:r>
      <w:r>
        <w:rPr>
          <w:bCs/>
        </w:rPr>
        <w:t xml:space="preserve">97 </w:t>
      </w:r>
      <w:r w:rsidR="00DC2C55">
        <w:rPr>
          <w:bCs/>
        </w:rPr>
        <w:t>c</w:t>
      </w:r>
      <w:r>
        <w:rPr>
          <w:bCs/>
        </w:rPr>
        <w:t>ounts for each site are a</w:t>
      </w:r>
      <w:r w:rsidR="00CA4CED" w:rsidRPr="00CA4CED">
        <w:rPr>
          <w:bCs/>
        </w:rPr>
        <w:t xml:space="preserve">ttached to page </w:t>
      </w:r>
      <w:r w:rsidR="0003396F">
        <w:rPr>
          <w:bCs/>
        </w:rPr>
        <w:t>4</w:t>
      </w:r>
      <w:r w:rsidR="00CA4CED" w:rsidRPr="00CA4CED">
        <w:rPr>
          <w:bCs/>
        </w:rPr>
        <w:t xml:space="preserve"> of this document.</w:t>
      </w:r>
      <w:r w:rsidR="007C20E2">
        <w:rPr>
          <w:bCs/>
        </w:rPr>
        <w:t xml:space="preserve"> </w:t>
      </w:r>
    </w:p>
    <w:p w14:paraId="46DA1832" w14:textId="66BD475F" w:rsidR="007C20E2" w:rsidRDefault="007C20E2" w:rsidP="00CA4CED">
      <w:pPr>
        <w:pStyle w:val="ListParagraph"/>
        <w:numPr>
          <w:ilvl w:val="0"/>
          <w:numId w:val="29"/>
        </w:numPr>
        <w:spacing w:after="160" w:line="259" w:lineRule="auto"/>
        <w:rPr>
          <w:bCs/>
        </w:rPr>
      </w:pPr>
      <w:r>
        <w:rPr>
          <w:bCs/>
        </w:rPr>
        <w:t>We will share this table</w:t>
      </w:r>
      <w:r w:rsidR="0003396F">
        <w:rPr>
          <w:bCs/>
        </w:rPr>
        <w:t xml:space="preserve"> with</w:t>
      </w:r>
      <w:r w:rsidR="0068753D">
        <w:rPr>
          <w:bCs/>
        </w:rPr>
        <w:t xml:space="preserve"> the</w:t>
      </w:r>
      <w:r w:rsidR="0003396F">
        <w:rPr>
          <w:bCs/>
        </w:rPr>
        <w:t xml:space="preserve"> investigator meeting minutes e</w:t>
      </w:r>
      <w:r w:rsidR="0068753D">
        <w:rPr>
          <w:bCs/>
        </w:rPr>
        <w:t>ach</w:t>
      </w:r>
      <w:r w:rsidR="0003396F">
        <w:rPr>
          <w:bCs/>
        </w:rPr>
        <w:t xml:space="preserve"> month</w:t>
      </w:r>
      <w:r>
        <w:rPr>
          <w:bCs/>
        </w:rPr>
        <w:t>.</w:t>
      </w:r>
    </w:p>
    <w:p w14:paraId="4B68B705" w14:textId="5DD2021C" w:rsidR="007C20E2" w:rsidRDefault="007C20E2" w:rsidP="00CA4CED">
      <w:pPr>
        <w:pStyle w:val="ListParagraph"/>
        <w:numPr>
          <w:ilvl w:val="0"/>
          <w:numId w:val="29"/>
        </w:numPr>
        <w:spacing w:after="160" w:line="259" w:lineRule="auto"/>
        <w:rPr>
          <w:bCs/>
        </w:rPr>
      </w:pPr>
      <w:r>
        <w:rPr>
          <w:bCs/>
        </w:rPr>
        <w:t xml:space="preserve">Please let us know if you </w:t>
      </w:r>
      <w:r w:rsidR="005568DA">
        <w:rPr>
          <w:bCs/>
        </w:rPr>
        <w:t xml:space="preserve">are currently working with any other </w:t>
      </w:r>
      <w:r>
        <w:rPr>
          <w:bCs/>
        </w:rPr>
        <w:t>home care</w:t>
      </w:r>
      <w:r w:rsidR="005568DA">
        <w:rPr>
          <w:bCs/>
        </w:rPr>
        <w:t xml:space="preserve"> companies</w:t>
      </w:r>
      <w:r>
        <w:rPr>
          <w:bCs/>
        </w:rPr>
        <w:t xml:space="preserve"> carrying R</w:t>
      </w:r>
      <w:r w:rsidR="0003396F">
        <w:rPr>
          <w:bCs/>
        </w:rPr>
        <w:t>AD</w:t>
      </w:r>
      <w:r w:rsidR="0068753D">
        <w:rPr>
          <w:bCs/>
        </w:rPr>
        <w:t xml:space="preserve"> </w:t>
      </w:r>
      <w:r>
        <w:rPr>
          <w:bCs/>
        </w:rPr>
        <w:t>97</w:t>
      </w:r>
      <w:r w:rsidR="005568DA">
        <w:rPr>
          <w:bCs/>
        </w:rPr>
        <w:t>s</w:t>
      </w:r>
      <w:r>
        <w:rPr>
          <w:bCs/>
        </w:rPr>
        <w:t>. This table was prepared based on Masimo’s data shared with us.</w:t>
      </w:r>
    </w:p>
    <w:p w14:paraId="38C68BF0" w14:textId="0E88EA43" w:rsidR="00432E95" w:rsidRPr="00432E95" w:rsidRDefault="00432E95" w:rsidP="00432E95">
      <w:pPr>
        <w:spacing w:after="160" w:line="259" w:lineRule="auto"/>
        <w:rPr>
          <w:b/>
        </w:rPr>
      </w:pPr>
      <w:r w:rsidRPr="00432E95">
        <w:rPr>
          <w:b/>
        </w:rPr>
        <w:lastRenderedPageBreak/>
        <w:t>C</w:t>
      </w:r>
      <w:r w:rsidR="0068753D">
        <w:rPr>
          <w:b/>
        </w:rPr>
        <w:t>ITI</w:t>
      </w:r>
      <w:r w:rsidRPr="00432E95">
        <w:rPr>
          <w:b/>
        </w:rPr>
        <w:t xml:space="preserve"> Certificate</w:t>
      </w:r>
      <w:r>
        <w:rPr>
          <w:b/>
        </w:rPr>
        <w:t>s</w:t>
      </w:r>
    </w:p>
    <w:p w14:paraId="0BEC2614" w14:textId="5633A655" w:rsidR="00432E95" w:rsidRDefault="00432E95" w:rsidP="00432E95">
      <w:pPr>
        <w:pStyle w:val="ListParagraph"/>
        <w:numPr>
          <w:ilvl w:val="0"/>
          <w:numId w:val="31"/>
        </w:numPr>
        <w:spacing w:after="160" w:line="259" w:lineRule="auto"/>
        <w:rPr>
          <w:bCs/>
        </w:rPr>
      </w:pPr>
      <w:r>
        <w:rPr>
          <w:bCs/>
        </w:rPr>
        <w:t>Half of the sites</w:t>
      </w:r>
      <w:r w:rsidR="0068753D">
        <w:rPr>
          <w:bCs/>
        </w:rPr>
        <w:t xml:space="preserve"> have</w:t>
      </w:r>
      <w:r>
        <w:rPr>
          <w:bCs/>
        </w:rPr>
        <w:t xml:space="preserve"> sent all their CITI certificates. Thank you!</w:t>
      </w:r>
    </w:p>
    <w:p w14:paraId="033E7C92" w14:textId="62A03E85" w:rsidR="00432E95" w:rsidRDefault="00432E95" w:rsidP="00432E95">
      <w:pPr>
        <w:pStyle w:val="ListParagraph"/>
        <w:numPr>
          <w:ilvl w:val="0"/>
          <w:numId w:val="31"/>
        </w:numPr>
        <w:spacing w:after="160" w:line="259" w:lineRule="auto"/>
        <w:rPr>
          <w:bCs/>
        </w:rPr>
      </w:pPr>
      <w:r>
        <w:rPr>
          <w:bCs/>
        </w:rPr>
        <w:t>The remaining sites are still missing some</w:t>
      </w:r>
      <w:r w:rsidR="0003396F">
        <w:rPr>
          <w:bCs/>
        </w:rPr>
        <w:t xml:space="preserve"> </w:t>
      </w:r>
      <w:r w:rsidR="0068753D">
        <w:rPr>
          <w:bCs/>
        </w:rPr>
        <w:t xml:space="preserve">team members </w:t>
      </w:r>
      <w:r w:rsidR="0003396F">
        <w:rPr>
          <w:bCs/>
        </w:rPr>
        <w:t>CITI</w:t>
      </w:r>
      <w:r>
        <w:rPr>
          <w:bCs/>
        </w:rPr>
        <w:t xml:space="preserve"> certificates. </w:t>
      </w:r>
    </w:p>
    <w:p w14:paraId="1F5CD2AD" w14:textId="064BE3FC" w:rsidR="004F0DCD" w:rsidRDefault="004F0DCD" w:rsidP="00432E95">
      <w:pPr>
        <w:pStyle w:val="ListParagraph"/>
        <w:numPr>
          <w:ilvl w:val="0"/>
          <w:numId w:val="31"/>
        </w:numPr>
        <w:spacing w:after="160" w:line="259" w:lineRule="auto"/>
        <w:rPr>
          <w:bCs/>
        </w:rPr>
      </w:pPr>
      <w:r>
        <w:rPr>
          <w:bCs/>
        </w:rPr>
        <w:t xml:space="preserve">We require both Human Subject Research (HSR) and Good Clinical Practice (GCP) </w:t>
      </w:r>
      <w:r w:rsidR="005568DA">
        <w:rPr>
          <w:bCs/>
        </w:rPr>
        <w:t>c</w:t>
      </w:r>
      <w:r>
        <w:rPr>
          <w:bCs/>
        </w:rPr>
        <w:t>ertificates. CITI offers 3 different types of GCP courses; any of these 3 will satisfy the criteria.</w:t>
      </w:r>
    </w:p>
    <w:p w14:paraId="520BEAD7" w14:textId="365B2489" w:rsidR="00432E95" w:rsidRDefault="00432E95" w:rsidP="00432E95">
      <w:pPr>
        <w:pStyle w:val="ListParagraph"/>
        <w:numPr>
          <w:ilvl w:val="0"/>
          <w:numId w:val="31"/>
        </w:numPr>
        <w:spacing w:after="160" w:line="259" w:lineRule="auto"/>
        <w:rPr>
          <w:bCs/>
        </w:rPr>
      </w:pPr>
      <w:r>
        <w:rPr>
          <w:bCs/>
        </w:rPr>
        <w:t xml:space="preserve">Please reference </w:t>
      </w:r>
      <w:r w:rsidR="00953C18">
        <w:rPr>
          <w:bCs/>
        </w:rPr>
        <w:t xml:space="preserve">the </w:t>
      </w:r>
      <w:r>
        <w:rPr>
          <w:bCs/>
        </w:rPr>
        <w:t>Site Start-Up progress table</w:t>
      </w:r>
      <w:r w:rsidR="0003396F">
        <w:rPr>
          <w:bCs/>
        </w:rPr>
        <w:t xml:space="preserve"> attached to page 5 of this document</w:t>
      </w:r>
      <w:r w:rsidR="005568DA">
        <w:rPr>
          <w:bCs/>
        </w:rPr>
        <w:t xml:space="preserve"> </w:t>
      </w:r>
      <w:r>
        <w:rPr>
          <w:bCs/>
        </w:rPr>
        <w:t>to verify if you</w:t>
      </w:r>
      <w:r w:rsidR="0068753D">
        <w:rPr>
          <w:bCs/>
        </w:rPr>
        <w:t>r site has</w:t>
      </w:r>
      <w:r>
        <w:rPr>
          <w:bCs/>
        </w:rPr>
        <w:t xml:space="preserve"> sent all </w:t>
      </w:r>
      <w:r w:rsidR="0068753D">
        <w:rPr>
          <w:bCs/>
        </w:rPr>
        <w:t xml:space="preserve">team members </w:t>
      </w:r>
      <w:r>
        <w:rPr>
          <w:bCs/>
        </w:rPr>
        <w:t xml:space="preserve">CITI certificates. </w:t>
      </w:r>
    </w:p>
    <w:p w14:paraId="13366FB8" w14:textId="111CEBFF" w:rsidR="00F16E8E" w:rsidRPr="00271E98" w:rsidRDefault="00432E95" w:rsidP="007340E1">
      <w:pPr>
        <w:pStyle w:val="ListParagraph"/>
        <w:numPr>
          <w:ilvl w:val="0"/>
          <w:numId w:val="31"/>
        </w:numPr>
        <w:spacing w:after="160" w:line="259" w:lineRule="auto"/>
        <w:rPr>
          <w:bCs/>
        </w:rPr>
      </w:pPr>
      <w:r>
        <w:rPr>
          <w:bCs/>
        </w:rPr>
        <w:t>Please email Maria Matoshi if you have any questions regarding your CITI certification.</w:t>
      </w:r>
    </w:p>
    <w:p w14:paraId="665BF5B0" w14:textId="77777777" w:rsidR="004F0DCD" w:rsidRDefault="004F0DCD" w:rsidP="004F0DCD">
      <w:pPr>
        <w:spacing w:after="160" w:line="259" w:lineRule="auto"/>
        <w:rPr>
          <w:b/>
        </w:rPr>
      </w:pPr>
      <w:r w:rsidRPr="004F0DCD">
        <w:rPr>
          <w:b/>
        </w:rPr>
        <w:t>Enrollment</w:t>
      </w:r>
    </w:p>
    <w:p w14:paraId="70ED4929" w14:textId="593F7557" w:rsidR="004F0DCD" w:rsidRPr="00BA58B8" w:rsidRDefault="004F0DCD" w:rsidP="004F0DCD">
      <w:pPr>
        <w:pStyle w:val="ListParagraph"/>
        <w:numPr>
          <w:ilvl w:val="0"/>
          <w:numId w:val="36"/>
        </w:numPr>
        <w:spacing w:after="160" w:line="259" w:lineRule="auto"/>
        <w:rPr>
          <w:bCs/>
        </w:rPr>
      </w:pPr>
      <w:r w:rsidRPr="00BA58B8">
        <w:rPr>
          <w:bCs/>
        </w:rPr>
        <w:t xml:space="preserve">Here </w:t>
      </w:r>
      <w:r w:rsidR="00953C18">
        <w:rPr>
          <w:bCs/>
        </w:rPr>
        <w:t>at</w:t>
      </w:r>
      <w:r w:rsidRPr="00BA58B8">
        <w:rPr>
          <w:bCs/>
        </w:rPr>
        <w:t xml:space="preserve"> UMass we noticed that fewer infants are being sent home on HOT</w:t>
      </w:r>
      <w:r w:rsidR="0068753D">
        <w:rPr>
          <w:bCs/>
        </w:rPr>
        <w:t xml:space="preserve"> than what was originally projected in trial development (annual estimates were provided by each site)</w:t>
      </w:r>
    </w:p>
    <w:p w14:paraId="0AC944AA" w14:textId="3625ABDA" w:rsidR="004F0DCD" w:rsidRDefault="0068753D" w:rsidP="00F02EE4">
      <w:pPr>
        <w:pStyle w:val="ListParagraph"/>
        <w:numPr>
          <w:ilvl w:val="1"/>
          <w:numId w:val="36"/>
        </w:numPr>
        <w:spacing w:after="160" w:line="259" w:lineRule="auto"/>
        <w:rPr>
          <w:bCs/>
        </w:rPr>
      </w:pPr>
      <w:r>
        <w:rPr>
          <w:bCs/>
        </w:rPr>
        <w:t xml:space="preserve">Dr. </w:t>
      </w:r>
      <w:r w:rsidR="00BA58B8" w:rsidRPr="00BA58B8">
        <w:rPr>
          <w:bCs/>
        </w:rPr>
        <w:t xml:space="preserve">Julie </w:t>
      </w:r>
      <w:r>
        <w:rPr>
          <w:bCs/>
        </w:rPr>
        <w:t xml:space="preserve">Ryu </w:t>
      </w:r>
      <w:r w:rsidR="00BA58B8">
        <w:rPr>
          <w:bCs/>
        </w:rPr>
        <w:t>share</w:t>
      </w:r>
      <w:r w:rsidR="005568DA">
        <w:rPr>
          <w:bCs/>
        </w:rPr>
        <w:t>d</w:t>
      </w:r>
      <w:r w:rsidR="00BA58B8">
        <w:rPr>
          <w:bCs/>
        </w:rPr>
        <w:t xml:space="preserve"> </w:t>
      </w:r>
      <w:r w:rsidR="00BA58B8" w:rsidRPr="00BA58B8">
        <w:rPr>
          <w:bCs/>
        </w:rPr>
        <w:t xml:space="preserve">that they are having fewer extremely premature infants </w:t>
      </w:r>
      <w:r w:rsidR="00BA58B8">
        <w:rPr>
          <w:bCs/>
        </w:rPr>
        <w:t xml:space="preserve">this year </w:t>
      </w:r>
      <w:r w:rsidR="00BA58B8" w:rsidRPr="00BA58B8">
        <w:rPr>
          <w:bCs/>
        </w:rPr>
        <w:t xml:space="preserve">and a </w:t>
      </w:r>
      <w:r w:rsidR="00BA58B8">
        <w:rPr>
          <w:bCs/>
        </w:rPr>
        <w:t xml:space="preserve">significant </w:t>
      </w:r>
      <w:r w:rsidR="00953C18">
        <w:rPr>
          <w:bCs/>
        </w:rPr>
        <w:t>number</w:t>
      </w:r>
      <w:r w:rsidR="00BA58B8">
        <w:rPr>
          <w:bCs/>
        </w:rPr>
        <w:t xml:space="preserve"> of</w:t>
      </w:r>
      <w:r w:rsidR="00BA58B8" w:rsidRPr="00BA58B8">
        <w:rPr>
          <w:bCs/>
        </w:rPr>
        <w:t xml:space="preserve"> infants have congenital anomalies that exclude them from participating in the RHO. She also mentioned that she believes COVID had a significant impact on these statistics.</w:t>
      </w:r>
    </w:p>
    <w:p w14:paraId="0059C890" w14:textId="426462A6" w:rsidR="00BA58B8" w:rsidRDefault="0068753D" w:rsidP="00F02EE4">
      <w:pPr>
        <w:pStyle w:val="ListParagraph"/>
        <w:numPr>
          <w:ilvl w:val="1"/>
          <w:numId w:val="36"/>
        </w:numPr>
        <w:spacing w:after="160" w:line="259" w:lineRule="auto"/>
        <w:rPr>
          <w:bCs/>
        </w:rPr>
      </w:pPr>
      <w:r>
        <w:rPr>
          <w:bCs/>
        </w:rPr>
        <w:t xml:space="preserve">Dr. </w:t>
      </w:r>
      <w:r w:rsidR="00BA58B8">
        <w:rPr>
          <w:bCs/>
        </w:rPr>
        <w:t>Amit</w:t>
      </w:r>
      <w:r>
        <w:rPr>
          <w:bCs/>
        </w:rPr>
        <w:t xml:space="preserve"> Agarwal</w:t>
      </w:r>
      <w:r w:rsidR="00BA58B8">
        <w:rPr>
          <w:bCs/>
        </w:rPr>
        <w:t xml:space="preserve"> confirmed that they also haven’t enrolled patients due to exclusion criteria.</w:t>
      </w:r>
      <w:r>
        <w:rPr>
          <w:bCs/>
        </w:rPr>
        <w:t xml:space="preserve"> Clarification on exclusion criteria for cardiac anomalies and surgery was requested. </w:t>
      </w:r>
    </w:p>
    <w:p w14:paraId="2A322556" w14:textId="3BD8D271" w:rsidR="00BA58B8" w:rsidRPr="00BA58B8" w:rsidRDefault="0068753D" w:rsidP="00F02EE4">
      <w:pPr>
        <w:pStyle w:val="ListParagraph"/>
        <w:numPr>
          <w:ilvl w:val="1"/>
          <w:numId w:val="36"/>
        </w:numPr>
        <w:spacing w:after="160" w:line="259" w:lineRule="auto"/>
        <w:rPr>
          <w:bCs/>
        </w:rPr>
      </w:pPr>
      <w:r>
        <w:rPr>
          <w:bCs/>
        </w:rPr>
        <w:t xml:space="preserve">Dr. </w:t>
      </w:r>
      <w:r w:rsidR="00BA58B8">
        <w:rPr>
          <w:bCs/>
        </w:rPr>
        <w:t xml:space="preserve">Markus </w:t>
      </w:r>
      <w:r>
        <w:rPr>
          <w:bCs/>
        </w:rPr>
        <w:t xml:space="preserve">Tauscher </w:t>
      </w:r>
      <w:r w:rsidR="00BA58B8">
        <w:rPr>
          <w:bCs/>
        </w:rPr>
        <w:t xml:space="preserve">mentioned that they are sending </w:t>
      </w:r>
      <w:r>
        <w:rPr>
          <w:bCs/>
        </w:rPr>
        <w:t xml:space="preserve">more </w:t>
      </w:r>
      <w:r w:rsidR="00BA58B8">
        <w:rPr>
          <w:bCs/>
        </w:rPr>
        <w:t xml:space="preserve">infants </w:t>
      </w:r>
      <w:r>
        <w:rPr>
          <w:bCs/>
        </w:rPr>
        <w:t xml:space="preserve">home on tracheostomies </w:t>
      </w:r>
      <w:r w:rsidR="00BA58B8">
        <w:rPr>
          <w:bCs/>
        </w:rPr>
        <w:t xml:space="preserve">which makes them ineligible for the program. He shared that once his site is fully </w:t>
      </w:r>
      <w:r>
        <w:rPr>
          <w:bCs/>
        </w:rPr>
        <w:t>approved,</w:t>
      </w:r>
      <w:r w:rsidR="00BA58B8">
        <w:rPr>
          <w:bCs/>
        </w:rPr>
        <w:t xml:space="preserve"> they should have 2-3 infants going home on low flow nasal canula</w:t>
      </w:r>
      <w:r>
        <w:rPr>
          <w:bCs/>
        </w:rPr>
        <w:t xml:space="preserve"> in the next month or so. </w:t>
      </w:r>
    </w:p>
    <w:p w14:paraId="0CE85649" w14:textId="08B10995" w:rsidR="00F02EE4" w:rsidRDefault="00F16E8E" w:rsidP="00F02EE4">
      <w:pPr>
        <w:spacing w:after="160" w:line="259" w:lineRule="auto"/>
        <w:rPr>
          <w:b/>
        </w:rPr>
      </w:pPr>
      <w:r>
        <w:rPr>
          <w:b/>
        </w:rPr>
        <w:t>REDCap</w:t>
      </w:r>
    </w:p>
    <w:p w14:paraId="42DFB85D" w14:textId="57A6E747" w:rsidR="00F16E8E" w:rsidRPr="00A7315A" w:rsidRDefault="00A7315A" w:rsidP="00F16E8E">
      <w:pPr>
        <w:pStyle w:val="ListParagraph"/>
        <w:numPr>
          <w:ilvl w:val="0"/>
          <w:numId w:val="32"/>
        </w:numPr>
        <w:spacing w:after="160" w:line="259" w:lineRule="auto"/>
        <w:rPr>
          <w:b/>
        </w:rPr>
      </w:pPr>
      <w:r>
        <w:rPr>
          <w:bCs/>
        </w:rPr>
        <w:t xml:space="preserve">Please complete </w:t>
      </w:r>
      <w:r w:rsidR="005568DA">
        <w:rPr>
          <w:bCs/>
        </w:rPr>
        <w:t xml:space="preserve">your </w:t>
      </w:r>
      <w:r>
        <w:rPr>
          <w:bCs/>
        </w:rPr>
        <w:t>REDCap user request form if you haven’t done so.</w:t>
      </w:r>
    </w:p>
    <w:p w14:paraId="24402063" w14:textId="31C64737" w:rsidR="00A7315A" w:rsidRPr="00A7315A" w:rsidRDefault="00A7315A" w:rsidP="00F16E8E">
      <w:pPr>
        <w:pStyle w:val="ListParagraph"/>
        <w:numPr>
          <w:ilvl w:val="0"/>
          <w:numId w:val="32"/>
        </w:numPr>
        <w:spacing w:after="160" w:line="259" w:lineRule="auto"/>
        <w:rPr>
          <w:b/>
        </w:rPr>
      </w:pPr>
      <w:r>
        <w:rPr>
          <w:bCs/>
        </w:rPr>
        <w:t>The detailed instructions on how to request an account are available on our website REDC</w:t>
      </w:r>
      <w:r w:rsidR="00C81FA8">
        <w:rPr>
          <w:bCs/>
        </w:rPr>
        <w:t>ap</w:t>
      </w:r>
      <w:r>
        <w:rPr>
          <w:bCs/>
        </w:rPr>
        <w:t xml:space="preserve"> </w:t>
      </w:r>
      <w:r w:rsidRPr="00A7315A">
        <w:rPr>
          <w:bCs/>
        </w:rPr>
        <w:sym w:font="Wingdings" w:char="F0E0"/>
      </w:r>
      <w:r>
        <w:rPr>
          <w:bCs/>
        </w:rPr>
        <w:t xml:space="preserve"> REDCap Instructions PDF</w:t>
      </w:r>
      <w:r w:rsidR="009C69CD">
        <w:rPr>
          <w:bCs/>
        </w:rPr>
        <w:t>.</w:t>
      </w:r>
    </w:p>
    <w:p w14:paraId="75CFC10B" w14:textId="73157EF6" w:rsidR="00BA58B8" w:rsidRPr="00C81FA8" w:rsidRDefault="00A7315A" w:rsidP="00C81FA8">
      <w:pPr>
        <w:pStyle w:val="ListParagraph"/>
        <w:numPr>
          <w:ilvl w:val="0"/>
          <w:numId w:val="32"/>
        </w:numPr>
        <w:spacing w:after="160" w:line="259" w:lineRule="auto"/>
        <w:rPr>
          <w:b/>
        </w:rPr>
      </w:pPr>
      <w:r>
        <w:rPr>
          <w:bCs/>
        </w:rPr>
        <w:t xml:space="preserve">Please start screening all potentially eligible </w:t>
      </w:r>
      <w:r w:rsidR="00C81FA8">
        <w:rPr>
          <w:bCs/>
        </w:rPr>
        <w:t xml:space="preserve">infants </w:t>
      </w:r>
      <w:r>
        <w:rPr>
          <w:bCs/>
        </w:rPr>
        <w:t xml:space="preserve">going home on </w:t>
      </w:r>
      <w:r w:rsidR="00C81FA8">
        <w:rPr>
          <w:bCs/>
        </w:rPr>
        <w:t xml:space="preserve">any form of </w:t>
      </w:r>
      <w:r w:rsidR="0068753D">
        <w:rPr>
          <w:bCs/>
        </w:rPr>
        <w:t>supplemental oxygen</w:t>
      </w:r>
      <w:r>
        <w:rPr>
          <w:bCs/>
        </w:rPr>
        <w:t>. The information provided in this form is important for the accuracy of the consort diagram and monthly reports</w:t>
      </w:r>
      <w:r w:rsidR="009C69CD">
        <w:rPr>
          <w:bCs/>
        </w:rPr>
        <w:t>.</w:t>
      </w:r>
      <w:r w:rsidR="00C81FA8">
        <w:rPr>
          <w:bCs/>
        </w:rPr>
        <w:t xml:space="preserve"> </w:t>
      </w:r>
    </w:p>
    <w:p w14:paraId="103A178F" w14:textId="38D9500E" w:rsidR="00A7315A" w:rsidRDefault="00A7315A" w:rsidP="00A7315A">
      <w:pPr>
        <w:spacing w:after="160" w:line="259" w:lineRule="auto"/>
        <w:rPr>
          <w:b/>
        </w:rPr>
      </w:pPr>
      <w:r>
        <w:rPr>
          <w:b/>
        </w:rPr>
        <w:t>Baseline Data</w:t>
      </w:r>
    </w:p>
    <w:p w14:paraId="03E0F0E9" w14:textId="0598D4A5" w:rsidR="00A7315A" w:rsidRDefault="00A7315A" w:rsidP="00A7315A">
      <w:pPr>
        <w:pStyle w:val="ListParagraph"/>
        <w:numPr>
          <w:ilvl w:val="0"/>
          <w:numId w:val="33"/>
        </w:numPr>
        <w:spacing w:after="160" w:line="259" w:lineRule="auto"/>
        <w:rPr>
          <w:bCs/>
        </w:rPr>
      </w:pPr>
      <w:r w:rsidRPr="00A7315A">
        <w:rPr>
          <w:bCs/>
        </w:rPr>
        <w:t>Please send us your baseline data once your site has received IRB approval if you would like it to be included in your monthly reports</w:t>
      </w:r>
      <w:r w:rsidR="009C69CD">
        <w:rPr>
          <w:bCs/>
        </w:rPr>
        <w:t>.</w:t>
      </w:r>
    </w:p>
    <w:p w14:paraId="06F6372B" w14:textId="5B7B4431" w:rsidR="00A7315A" w:rsidRDefault="00A7315A" w:rsidP="00A7315A">
      <w:pPr>
        <w:pStyle w:val="ListParagraph"/>
        <w:numPr>
          <w:ilvl w:val="0"/>
          <w:numId w:val="33"/>
        </w:numPr>
        <w:spacing w:after="160" w:line="259" w:lineRule="auto"/>
        <w:rPr>
          <w:bCs/>
        </w:rPr>
      </w:pPr>
      <w:r>
        <w:rPr>
          <w:bCs/>
        </w:rPr>
        <w:t xml:space="preserve">Monthly reports will start 3 months after your first patient </w:t>
      </w:r>
      <w:r w:rsidR="0068753D">
        <w:rPr>
          <w:bCs/>
        </w:rPr>
        <w:t>is enrolled into the program</w:t>
      </w:r>
      <w:r w:rsidR="009C69CD">
        <w:rPr>
          <w:bCs/>
        </w:rPr>
        <w:t>.</w:t>
      </w:r>
    </w:p>
    <w:p w14:paraId="165189A2" w14:textId="6733DD7D" w:rsidR="00A7315A" w:rsidRPr="00A7315A" w:rsidRDefault="00A7315A" w:rsidP="00A7315A">
      <w:pPr>
        <w:spacing w:after="160" w:line="259" w:lineRule="auto"/>
        <w:rPr>
          <w:b/>
        </w:rPr>
      </w:pPr>
      <w:r w:rsidRPr="00A7315A">
        <w:rPr>
          <w:b/>
        </w:rPr>
        <w:t>Implementation related problems</w:t>
      </w:r>
    </w:p>
    <w:p w14:paraId="78315AD9" w14:textId="7FA18227" w:rsidR="00A7315A" w:rsidRPr="001100F8" w:rsidRDefault="00A7315A" w:rsidP="00A7315A">
      <w:pPr>
        <w:pStyle w:val="ListParagraph"/>
        <w:numPr>
          <w:ilvl w:val="0"/>
          <w:numId w:val="34"/>
        </w:numPr>
        <w:spacing w:after="160" w:line="259" w:lineRule="auto"/>
        <w:rPr>
          <w:bCs/>
        </w:rPr>
      </w:pPr>
      <w:r w:rsidRPr="001100F8">
        <w:rPr>
          <w:bCs/>
        </w:rPr>
        <w:lastRenderedPageBreak/>
        <w:t xml:space="preserve">Please notify us of the RHO patient’s discharge prior to them going home on HOT. </w:t>
      </w:r>
    </w:p>
    <w:p w14:paraId="720B19C9" w14:textId="72C22A80" w:rsidR="00A7315A" w:rsidRPr="001100F8" w:rsidRDefault="00A7315A" w:rsidP="00A7315A">
      <w:pPr>
        <w:pStyle w:val="ListParagraph"/>
        <w:numPr>
          <w:ilvl w:val="0"/>
          <w:numId w:val="34"/>
        </w:numPr>
        <w:spacing w:after="160" w:line="259" w:lineRule="auto"/>
        <w:rPr>
          <w:bCs/>
        </w:rPr>
      </w:pPr>
      <w:r w:rsidRPr="001100F8">
        <w:rPr>
          <w:bCs/>
        </w:rPr>
        <w:t>In your email please include:</w:t>
      </w:r>
    </w:p>
    <w:p w14:paraId="1DE567DD" w14:textId="701E3C91" w:rsidR="00A7315A" w:rsidRPr="001100F8" w:rsidRDefault="00A7315A" w:rsidP="00A7315A">
      <w:pPr>
        <w:pStyle w:val="ListParagraph"/>
        <w:numPr>
          <w:ilvl w:val="1"/>
          <w:numId w:val="34"/>
        </w:numPr>
        <w:spacing w:after="160" w:line="259" w:lineRule="auto"/>
        <w:rPr>
          <w:bCs/>
        </w:rPr>
      </w:pPr>
      <w:r w:rsidRPr="001100F8">
        <w:rPr>
          <w:bCs/>
        </w:rPr>
        <w:t>The patient ID</w:t>
      </w:r>
    </w:p>
    <w:p w14:paraId="7C1339D7" w14:textId="0D71B61D" w:rsidR="00A7315A" w:rsidRPr="001100F8" w:rsidRDefault="00A7315A" w:rsidP="00A7315A">
      <w:pPr>
        <w:pStyle w:val="ListParagraph"/>
        <w:numPr>
          <w:ilvl w:val="1"/>
          <w:numId w:val="34"/>
        </w:numPr>
        <w:spacing w:after="160" w:line="259" w:lineRule="auto"/>
        <w:rPr>
          <w:bCs/>
        </w:rPr>
      </w:pPr>
      <w:r w:rsidRPr="001100F8">
        <w:rPr>
          <w:bCs/>
        </w:rPr>
        <w:t>The oximeter’s serial number</w:t>
      </w:r>
    </w:p>
    <w:p w14:paraId="5E6430FA" w14:textId="60FF37FE" w:rsidR="00A7315A" w:rsidRPr="001100F8" w:rsidRDefault="00A7315A" w:rsidP="00A7315A">
      <w:pPr>
        <w:pStyle w:val="ListParagraph"/>
        <w:numPr>
          <w:ilvl w:val="1"/>
          <w:numId w:val="34"/>
        </w:numPr>
        <w:spacing w:after="160" w:line="259" w:lineRule="auto"/>
        <w:rPr>
          <w:bCs/>
        </w:rPr>
      </w:pPr>
      <w:r w:rsidRPr="001100F8">
        <w:rPr>
          <w:bCs/>
        </w:rPr>
        <w:t>Anticipated date of discharge</w:t>
      </w:r>
    </w:p>
    <w:p w14:paraId="3A13FDEA" w14:textId="64516049" w:rsidR="00A7315A" w:rsidRPr="001100F8" w:rsidRDefault="00A7315A" w:rsidP="00A7315A">
      <w:pPr>
        <w:pStyle w:val="ListParagraph"/>
        <w:numPr>
          <w:ilvl w:val="1"/>
          <w:numId w:val="34"/>
        </w:numPr>
        <w:spacing w:after="160" w:line="259" w:lineRule="auto"/>
        <w:rPr>
          <w:bCs/>
        </w:rPr>
      </w:pPr>
      <w:r w:rsidRPr="001100F8">
        <w:rPr>
          <w:bCs/>
        </w:rPr>
        <w:t xml:space="preserve">And whether the patient’s family opted </w:t>
      </w:r>
      <w:r w:rsidR="001100F8" w:rsidRPr="001100F8">
        <w:rPr>
          <w:bCs/>
        </w:rPr>
        <w:t>into</w:t>
      </w:r>
      <w:r w:rsidRPr="001100F8">
        <w:rPr>
          <w:bCs/>
        </w:rPr>
        <w:t xml:space="preserve"> their data being collected</w:t>
      </w:r>
    </w:p>
    <w:p w14:paraId="7A71D782" w14:textId="1A2AB41B" w:rsidR="00A7315A" w:rsidRPr="001100F8" w:rsidRDefault="00A7315A" w:rsidP="00A7315A">
      <w:pPr>
        <w:pStyle w:val="ListParagraph"/>
        <w:numPr>
          <w:ilvl w:val="0"/>
          <w:numId w:val="34"/>
        </w:numPr>
        <w:spacing w:after="160" w:line="259" w:lineRule="auto"/>
        <w:rPr>
          <w:bCs/>
        </w:rPr>
      </w:pPr>
      <w:r w:rsidRPr="001100F8">
        <w:rPr>
          <w:bCs/>
        </w:rPr>
        <w:t xml:space="preserve">The discharge email template is available </w:t>
      </w:r>
      <w:r w:rsidR="001100F8" w:rsidRPr="001100F8">
        <w:rPr>
          <w:bCs/>
        </w:rPr>
        <w:t>in this month’s investigator meeting slides</w:t>
      </w:r>
      <w:r w:rsidR="0068753D">
        <w:rPr>
          <w:bCs/>
        </w:rPr>
        <w:t xml:space="preserve"> and on our website</w:t>
      </w:r>
      <w:r w:rsidR="009C69CD">
        <w:rPr>
          <w:bCs/>
        </w:rPr>
        <w:t>.</w:t>
      </w:r>
    </w:p>
    <w:p w14:paraId="6746EEEF" w14:textId="41D135AE" w:rsidR="00F16E8E" w:rsidRDefault="00A175AC" w:rsidP="00A175AC">
      <w:pPr>
        <w:spacing w:after="160" w:line="259" w:lineRule="auto"/>
        <w:rPr>
          <w:b/>
        </w:rPr>
      </w:pPr>
      <w:r>
        <w:rPr>
          <w:b/>
        </w:rPr>
        <w:t xml:space="preserve">Parent </w:t>
      </w:r>
      <w:r w:rsidR="00DD224C">
        <w:rPr>
          <w:b/>
        </w:rPr>
        <w:t>Advisory Board (PAB)</w:t>
      </w:r>
    </w:p>
    <w:p w14:paraId="4708C8C5" w14:textId="37874F5E" w:rsidR="00DD224C" w:rsidRPr="0003396F" w:rsidRDefault="00DD224C" w:rsidP="00DD224C">
      <w:pPr>
        <w:pStyle w:val="ListParagraph"/>
        <w:numPr>
          <w:ilvl w:val="0"/>
          <w:numId w:val="35"/>
        </w:numPr>
        <w:spacing w:after="160" w:line="259" w:lineRule="auto"/>
        <w:rPr>
          <w:bCs/>
        </w:rPr>
      </w:pPr>
      <w:r w:rsidRPr="0003396F">
        <w:rPr>
          <w:bCs/>
        </w:rPr>
        <w:t>Bi-annual PAB meeting was held on 9/27/2021</w:t>
      </w:r>
      <w:r w:rsidR="009C69CD">
        <w:rPr>
          <w:bCs/>
        </w:rPr>
        <w:t>.</w:t>
      </w:r>
    </w:p>
    <w:p w14:paraId="4EB9C6DD" w14:textId="551C1A81" w:rsidR="00DD224C" w:rsidRPr="0003396F" w:rsidRDefault="0068753D" w:rsidP="00DD224C">
      <w:pPr>
        <w:pStyle w:val="ListParagraph"/>
        <w:numPr>
          <w:ilvl w:val="0"/>
          <w:numId w:val="35"/>
        </w:numPr>
        <w:spacing w:after="160" w:line="259" w:lineRule="auto"/>
        <w:rPr>
          <w:bCs/>
        </w:rPr>
      </w:pPr>
      <w:r>
        <w:rPr>
          <w:bCs/>
        </w:rPr>
        <w:t>Meeting agenda items and outcomes</w:t>
      </w:r>
      <w:r w:rsidR="009C69CD">
        <w:rPr>
          <w:bCs/>
        </w:rPr>
        <w:t>:</w:t>
      </w:r>
    </w:p>
    <w:p w14:paraId="57A77A4B" w14:textId="3CC0EB88" w:rsidR="00DD224C" w:rsidRPr="0003396F" w:rsidRDefault="00DD224C" w:rsidP="00DD224C">
      <w:pPr>
        <w:pStyle w:val="ListParagraph"/>
        <w:numPr>
          <w:ilvl w:val="1"/>
          <w:numId w:val="35"/>
        </w:numPr>
        <w:spacing w:after="160" w:line="259" w:lineRule="auto"/>
        <w:rPr>
          <w:bCs/>
        </w:rPr>
      </w:pPr>
      <w:r w:rsidRPr="0003396F">
        <w:rPr>
          <w:bCs/>
        </w:rPr>
        <w:t xml:space="preserve">Informational Brochure: we are currently working with PAB members on </w:t>
      </w:r>
      <w:r w:rsidR="00953C18">
        <w:rPr>
          <w:bCs/>
        </w:rPr>
        <w:t xml:space="preserve">an </w:t>
      </w:r>
      <w:r w:rsidRPr="0003396F">
        <w:rPr>
          <w:bCs/>
        </w:rPr>
        <w:t>Informational Brochure that includes valuable statistics</w:t>
      </w:r>
      <w:r w:rsidR="009C69CD">
        <w:rPr>
          <w:bCs/>
        </w:rPr>
        <w:t>,</w:t>
      </w:r>
      <w:r w:rsidRPr="0003396F">
        <w:rPr>
          <w:bCs/>
        </w:rPr>
        <w:t xml:space="preserve"> averages</w:t>
      </w:r>
      <w:r w:rsidR="009C69CD">
        <w:rPr>
          <w:bCs/>
        </w:rPr>
        <w:t>,</w:t>
      </w:r>
      <w:r w:rsidRPr="0003396F">
        <w:rPr>
          <w:bCs/>
        </w:rPr>
        <w:t xml:space="preserve"> and information on frequently asked questions</w:t>
      </w:r>
      <w:r w:rsidR="0068753D">
        <w:rPr>
          <w:bCs/>
        </w:rPr>
        <w:t xml:space="preserve"> to help explain more about the program to families and manage expectations of the duration of HOT</w:t>
      </w:r>
      <w:r w:rsidR="009C69CD">
        <w:rPr>
          <w:bCs/>
        </w:rPr>
        <w:t>.</w:t>
      </w:r>
    </w:p>
    <w:p w14:paraId="077F98F1" w14:textId="77777777" w:rsidR="00715A7E" w:rsidRDefault="00DD224C" w:rsidP="00DD224C">
      <w:pPr>
        <w:pStyle w:val="ListParagraph"/>
        <w:numPr>
          <w:ilvl w:val="1"/>
          <w:numId w:val="35"/>
        </w:numPr>
        <w:spacing w:after="160" w:line="259" w:lineRule="auto"/>
        <w:rPr>
          <w:bCs/>
        </w:rPr>
      </w:pPr>
      <w:r w:rsidRPr="0003396F">
        <w:rPr>
          <w:bCs/>
        </w:rPr>
        <w:t xml:space="preserve">Invitation to Virtual Music classes: </w:t>
      </w:r>
    </w:p>
    <w:p w14:paraId="7A15A78F" w14:textId="77777777" w:rsidR="0068753D" w:rsidRDefault="00592B34" w:rsidP="00715A7E">
      <w:pPr>
        <w:pStyle w:val="ListParagraph"/>
        <w:numPr>
          <w:ilvl w:val="2"/>
          <w:numId w:val="35"/>
        </w:numPr>
        <w:spacing w:after="160" w:line="259" w:lineRule="auto"/>
        <w:rPr>
          <w:bCs/>
        </w:rPr>
      </w:pPr>
      <w:r>
        <w:rPr>
          <w:bCs/>
        </w:rPr>
        <w:t xml:space="preserve">Here </w:t>
      </w:r>
      <w:r w:rsidR="00953C18">
        <w:rPr>
          <w:bCs/>
        </w:rPr>
        <w:t>at</w:t>
      </w:r>
      <w:r>
        <w:rPr>
          <w:bCs/>
        </w:rPr>
        <w:t xml:space="preserve"> UMass w</w:t>
      </w:r>
      <w:r w:rsidR="00715A7E">
        <w:rPr>
          <w:bCs/>
        </w:rPr>
        <w:t xml:space="preserve">e </w:t>
      </w:r>
      <w:r w:rsidR="0068753D">
        <w:rPr>
          <w:bCs/>
        </w:rPr>
        <w:t>host a monthly</w:t>
      </w:r>
      <w:r w:rsidR="00715A7E">
        <w:rPr>
          <w:bCs/>
        </w:rPr>
        <w:t xml:space="preserve"> music class for families </w:t>
      </w:r>
      <w:r w:rsidR="0068753D">
        <w:rPr>
          <w:bCs/>
        </w:rPr>
        <w:t>discharged home from the NICU</w:t>
      </w:r>
      <w:r>
        <w:rPr>
          <w:bCs/>
        </w:rPr>
        <w:t xml:space="preserve">. </w:t>
      </w:r>
      <w:r w:rsidR="00715A7E">
        <w:rPr>
          <w:bCs/>
        </w:rPr>
        <w:t>These classes are meant to facilitate discussion between parents and</w:t>
      </w:r>
      <w:r w:rsidR="005568DA">
        <w:rPr>
          <w:bCs/>
        </w:rPr>
        <w:t xml:space="preserve"> provide an opportunity for parents to</w:t>
      </w:r>
      <w:r w:rsidR="00715A7E">
        <w:rPr>
          <w:bCs/>
        </w:rPr>
        <w:t xml:space="preserve"> share their experiences and lessons learn</w:t>
      </w:r>
      <w:r w:rsidR="00953C18">
        <w:rPr>
          <w:bCs/>
        </w:rPr>
        <w:t>ed</w:t>
      </w:r>
      <w:r w:rsidR="00715A7E">
        <w:rPr>
          <w:bCs/>
        </w:rPr>
        <w:t xml:space="preserve">. </w:t>
      </w:r>
    </w:p>
    <w:p w14:paraId="21322B4D" w14:textId="16597BE8" w:rsidR="00DD224C" w:rsidRDefault="0068753D" w:rsidP="00715A7E">
      <w:pPr>
        <w:pStyle w:val="ListParagraph"/>
        <w:numPr>
          <w:ilvl w:val="2"/>
          <w:numId w:val="35"/>
        </w:numPr>
        <w:spacing w:after="160" w:line="259" w:lineRule="auto"/>
        <w:rPr>
          <w:bCs/>
        </w:rPr>
      </w:pPr>
      <w:r>
        <w:rPr>
          <w:bCs/>
        </w:rPr>
        <w:t xml:space="preserve">Our PAB members </w:t>
      </w:r>
      <w:r w:rsidR="00DD224C" w:rsidRPr="0003396F">
        <w:rPr>
          <w:bCs/>
        </w:rPr>
        <w:t xml:space="preserve">suggested </w:t>
      </w:r>
      <w:r>
        <w:rPr>
          <w:bCs/>
        </w:rPr>
        <w:t>that families across sites be invited to a virtual music class</w:t>
      </w:r>
      <w:r w:rsidR="0003396F" w:rsidRPr="0003396F">
        <w:rPr>
          <w:bCs/>
        </w:rPr>
        <w:t>.</w:t>
      </w:r>
      <w:r>
        <w:rPr>
          <w:bCs/>
        </w:rPr>
        <w:t xml:space="preserve"> This recommendation was made based off their experiences with the music class and finding it helpful and beneficial to interact with other families with similar experiences.</w:t>
      </w:r>
      <w:r w:rsidR="0003396F" w:rsidRPr="0003396F">
        <w:rPr>
          <w:bCs/>
        </w:rPr>
        <w:t xml:space="preserve"> </w:t>
      </w:r>
      <w:r w:rsidR="001C737B">
        <w:rPr>
          <w:bCs/>
        </w:rPr>
        <w:t xml:space="preserve">Heather will be reaching out to sites individually to assess interest. </w:t>
      </w:r>
      <w:r w:rsidR="0003396F">
        <w:rPr>
          <w:bCs/>
        </w:rPr>
        <w:t xml:space="preserve"> </w:t>
      </w:r>
    </w:p>
    <w:p w14:paraId="7861BC8A" w14:textId="73159C16" w:rsidR="00715A7E" w:rsidRDefault="001C737B" w:rsidP="00715A7E">
      <w:pPr>
        <w:pStyle w:val="ListParagraph"/>
        <w:numPr>
          <w:ilvl w:val="1"/>
          <w:numId w:val="35"/>
        </w:numPr>
        <w:spacing w:after="160" w:line="259" w:lineRule="auto"/>
        <w:rPr>
          <w:bCs/>
        </w:rPr>
      </w:pPr>
      <w:r>
        <w:rPr>
          <w:bCs/>
        </w:rPr>
        <w:t xml:space="preserve">Parent website to be created as many families look for information on the internet. </w:t>
      </w:r>
    </w:p>
    <w:p w14:paraId="448A2839" w14:textId="1889BB36" w:rsidR="004F0DCD" w:rsidRPr="00271E98" w:rsidRDefault="0003396F" w:rsidP="004F0DCD">
      <w:pPr>
        <w:pStyle w:val="ListParagraph"/>
        <w:numPr>
          <w:ilvl w:val="0"/>
          <w:numId w:val="35"/>
        </w:numPr>
        <w:spacing w:after="160" w:line="259" w:lineRule="auto"/>
        <w:rPr>
          <w:bCs/>
        </w:rPr>
      </w:pPr>
      <w:r>
        <w:rPr>
          <w:bCs/>
        </w:rPr>
        <w:t>We kindly ask our sites to start looking for families who may want to join our PAB. Our goal is to have at least one family from each site</w:t>
      </w:r>
      <w:r w:rsidR="001C737B">
        <w:rPr>
          <w:bCs/>
        </w:rPr>
        <w:t xml:space="preserve"> participate</w:t>
      </w:r>
      <w:r>
        <w:rPr>
          <w:bCs/>
        </w:rPr>
        <w:t>.</w:t>
      </w:r>
    </w:p>
    <w:p w14:paraId="3E6F3176" w14:textId="32D43548" w:rsidR="00767053" w:rsidRDefault="00737B92" w:rsidP="003E4E5F">
      <w:pPr>
        <w:spacing w:after="160" w:line="259" w:lineRule="auto"/>
        <w:jc w:val="center"/>
        <w:rPr>
          <w:b/>
        </w:rPr>
      </w:pPr>
      <w:r>
        <w:rPr>
          <w:b/>
        </w:rPr>
        <w:t xml:space="preserve">Next Investigator Meeting will be on </w:t>
      </w:r>
      <w:r w:rsidR="005D0CF9">
        <w:rPr>
          <w:b/>
        </w:rPr>
        <w:t>November</w:t>
      </w:r>
      <w:r w:rsidR="00B82825">
        <w:rPr>
          <w:b/>
        </w:rPr>
        <w:t xml:space="preserve"> </w:t>
      </w:r>
      <w:r w:rsidR="00284DC5">
        <w:rPr>
          <w:b/>
        </w:rPr>
        <w:t>4</w:t>
      </w:r>
      <w:r w:rsidR="005D0CF9">
        <w:rPr>
          <w:b/>
          <w:vertAlign w:val="superscript"/>
        </w:rPr>
        <w:t>nd</w:t>
      </w:r>
      <w:r w:rsidR="0097312A">
        <w:rPr>
          <w:b/>
        </w:rPr>
        <w:t xml:space="preserve"> </w:t>
      </w:r>
      <w:r>
        <w:rPr>
          <w:b/>
        </w:rPr>
        <w:t>at 4pm EST</w:t>
      </w:r>
    </w:p>
    <w:bookmarkEnd w:id="0"/>
    <w:p w14:paraId="098DB3BC" w14:textId="7946FA36" w:rsidR="006B15B6" w:rsidRDefault="006B15B6">
      <w:pPr>
        <w:spacing w:after="160" w:line="259" w:lineRule="auto"/>
        <w:rPr>
          <w:b/>
        </w:rPr>
        <w:sectPr w:rsidR="006B15B6" w:rsidSect="00D014D0">
          <w:headerReference w:type="default" r:id="rId7"/>
          <w:footerReference w:type="default" r:id="rId8"/>
          <w:pgSz w:w="12240" w:h="15840"/>
          <w:pgMar w:top="1584" w:right="1440" w:bottom="1440" w:left="1440" w:header="144" w:footer="720" w:gutter="0"/>
          <w:cols w:space="720"/>
          <w:docGrid w:linePitch="360"/>
        </w:sectPr>
      </w:pPr>
    </w:p>
    <w:p w14:paraId="145FF773" w14:textId="3C957BE1" w:rsidR="00E1765F" w:rsidRDefault="00E1765F" w:rsidP="00E1765F">
      <w:pPr>
        <w:spacing w:after="160" w:line="259" w:lineRule="auto"/>
        <w:jc w:val="center"/>
        <w:rPr>
          <w:b/>
          <w:sz w:val="28"/>
          <w:szCs w:val="28"/>
        </w:rPr>
      </w:pPr>
    </w:p>
    <w:p w14:paraId="23DA827E" w14:textId="4DBE4080" w:rsidR="003A3D4E" w:rsidRPr="00E1765F" w:rsidRDefault="003845FA" w:rsidP="00E1765F">
      <w:pPr>
        <w:spacing w:after="160" w:line="259" w:lineRule="auto"/>
        <w:jc w:val="center"/>
        <w:rPr>
          <w:b/>
          <w:sz w:val="28"/>
          <w:szCs w:val="28"/>
        </w:rPr>
      </w:pPr>
      <w:r w:rsidRPr="001C737B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C89903" wp14:editId="7A081B2F">
                <wp:simplePos x="0" y="0"/>
                <wp:positionH relativeFrom="column">
                  <wp:posOffset>180975</wp:posOffset>
                </wp:positionH>
                <wp:positionV relativeFrom="paragraph">
                  <wp:posOffset>5329555</wp:posOffset>
                </wp:positionV>
                <wp:extent cx="9707880" cy="390525"/>
                <wp:effectExtent l="0" t="0" r="762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78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B02DA" w14:textId="762780C3" w:rsidR="001C737B" w:rsidRPr="001C737B" w:rsidRDefault="001C737B" w:rsidP="001C73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*Home care companies serving multiple sites, the number of counts</w:t>
                            </w:r>
                            <w:r w:rsidR="003845FA">
                              <w:rPr>
                                <w:sz w:val="20"/>
                                <w:szCs w:val="20"/>
                              </w:rPr>
                              <w:t xml:space="preserve"> is shared between sites.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899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419.65pt;width:764.4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IHHwIAAB0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" stroked="f">
                <v:textbox>
                  <w:txbxContent>
                    <w:p w14:paraId="778B02DA" w14:textId="762780C3" w:rsidR="001C737B" w:rsidRPr="001C737B" w:rsidRDefault="001C737B" w:rsidP="001C737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*Home care companies serving multiple sites, the number of counts</w:t>
                      </w:r>
                      <w:r w:rsidR="003845FA">
                        <w:rPr>
                          <w:sz w:val="20"/>
                          <w:szCs w:val="20"/>
                        </w:rPr>
                        <w:t xml:space="preserve"> is shared between sites.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D4E" w:rsidRPr="003A3D4E">
        <w:rPr>
          <w:b/>
          <w:sz w:val="28"/>
          <w:szCs w:val="28"/>
        </w:rPr>
        <w:t>RAD 97s Count</w:t>
      </w:r>
      <w:r w:rsidR="00485CFC">
        <w:t xml:space="preserve"> </w:t>
      </w:r>
      <w:r w:rsidR="00E1765F">
        <w:t xml:space="preserve"> </w:t>
      </w:r>
      <w:r w:rsidR="00E1765F" w:rsidRPr="00E1765F">
        <w:rPr>
          <w:noProof/>
        </w:rPr>
        <w:drawing>
          <wp:inline distT="0" distB="0" distL="0" distR="0" wp14:anchorId="74203402" wp14:editId="5382320B">
            <wp:extent cx="9746199" cy="5005387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190" cy="500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6774B" w14:textId="450F0F74" w:rsidR="00824ADF" w:rsidRDefault="00824ADF" w:rsidP="00824ADF">
      <w:pPr>
        <w:tabs>
          <w:tab w:val="left" w:pos="8378"/>
        </w:tabs>
      </w:pPr>
    </w:p>
    <w:p w14:paraId="2114033C" w14:textId="3C999C75" w:rsidR="001C737B" w:rsidRPr="00824ADF" w:rsidRDefault="001C737B" w:rsidP="00824ADF">
      <w:pPr>
        <w:tabs>
          <w:tab w:val="left" w:pos="8378"/>
        </w:tabs>
        <w:sectPr w:rsidR="001C737B" w:rsidRPr="00824ADF" w:rsidSect="003A3D4E">
          <w:footerReference w:type="default" r:id="rId10"/>
          <w:pgSz w:w="15840" w:h="12240" w:orient="landscape"/>
          <w:pgMar w:top="0" w:right="0" w:bottom="0" w:left="0" w:header="144" w:footer="720" w:gutter="0"/>
          <w:cols w:space="720"/>
          <w:docGrid w:linePitch="360"/>
        </w:sectPr>
      </w:pPr>
    </w:p>
    <w:p w14:paraId="521E4828" w14:textId="51C400E5" w:rsidR="00824ADF" w:rsidRPr="00485CFC" w:rsidRDefault="00824ADF" w:rsidP="00824ADF">
      <w:pPr>
        <w:rPr>
          <w:b/>
          <w:bCs/>
        </w:rPr>
      </w:pPr>
    </w:p>
    <w:p w14:paraId="1DE4F51B" w14:textId="46C1C0C9" w:rsidR="00394755" w:rsidRPr="00485CFC" w:rsidRDefault="00485CFC" w:rsidP="00485CFC">
      <w:pPr>
        <w:jc w:val="center"/>
        <w:rPr>
          <w:b/>
          <w:bCs/>
          <w:sz w:val="28"/>
          <w:szCs w:val="28"/>
        </w:rPr>
      </w:pPr>
      <w:r w:rsidRPr="00485CFC">
        <w:rPr>
          <w:b/>
          <w:bCs/>
          <w:sz w:val="28"/>
          <w:szCs w:val="28"/>
        </w:rPr>
        <w:t>Site Start-Up Progress</w:t>
      </w:r>
    </w:p>
    <w:p w14:paraId="2A5ECB55" w14:textId="11AB417E" w:rsidR="00394755" w:rsidRDefault="00394755" w:rsidP="00394755"/>
    <w:tbl>
      <w:tblPr>
        <w:tblW w:w="5389" w:type="pct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553"/>
        <w:gridCol w:w="2314"/>
        <w:gridCol w:w="606"/>
        <w:gridCol w:w="321"/>
        <w:gridCol w:w="1111"/>
        <w:gridCol w:w="924"/>
        <w:gridCol w:w="1111"/>
        <w:gridCol w:w="1203"/>
        <w:gridCol w:w="578"/>
        <w:gridCol w:w="257"/>
        <w:gridCol w:w="927"/>
        <w:gridCol w:w="1016"/>
        <w:gridCol w:w="1111"/>
        <w:gridCol w:w="1005"/>
      </w:tblGrid>
      <w:tr w:rsidR="003845FA" w:rsidRPr="003845FA" w14:paraId="645F715F" w14:textId="77777777" w:rsidTr="003845FA">
        <w:trPr>
          <w:trHeight w:val="842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6FB24710" w14:textId="39814DD3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Wave</w:t>
            </w: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255D28E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#</w:t>
            </w:r>
          </w:p>
        </w:tc>
        <w:tc>
          <w:tcPr>
            <w:tcW w:w="82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01F7C62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Name</w:t>
            </w:r>
          </w:p>
        </w:tc>
        <w:tc>
          <w:tcPr>
            <w:tcW w:w="332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97A30B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Contract Executed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7FAAE4AB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cIRB Approval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5A137A5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Local IRB Approval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38485B8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Regulatory Documents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4AED202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pSite Communication Plan Agreement</w:t>
            </w:r>
          </w:p>
        </w:tc>
        <w:tc>
          <w:tcPr>
            <w:tcW w:w="299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05F7D35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REDCap Access</w:t>
            </w:r>
          </w:p>
        </w:tc>
        <w:tc>
          <w:tcPr>
            <w:tcW w:w="332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0F73492F" w14:textId="3176F7D4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Training Comple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54CB59B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Implementation Date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83E239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First Enrollment Date</w:t>
            </w: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hideMark/>
          </w:tcPr>
          <w:p w14:paraId="22E91F38" w14:textId="077A94B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Download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3845F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Schedule</w:t>
            </w:r>
          </w:p>
        </w:tc>
      </w:tr>
      <w:tr w:rsidR="003845FA" w:rsidRPr="003845FA" w14:paraId="5352510B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8D3509" w14:textId="77777777" w:rsidR="003845FA" w:rsidRPr="003845FA" w:rsidRDefault="003845FA" w:rsidP="003845FA">
            <w:pP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  <w:t>Wave 1</w:t>
            </w: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3866D9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CE5EBC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Boston Children's Hospital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152C3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4DEC4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6D753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37C0A3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E6036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1C9C19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9D2839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1CF4F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ED7A0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7/8/2021</w:t>
            </w: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56FF68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M/T</w:t>
            </w:r>
          </w:p>
        </w:tc>
      </w:tr>
      <w:tr w:rsidR="003845FA" w:rsidRPr="003845FA" w14:paraId="3A0FE78C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FBFA53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BF0823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A7F338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Dartmouth-Hitchcock 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2A704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2231D4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DE6A4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A024F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B63B1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06DA9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FDCEB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F125D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467D2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63B3FE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T/F</w:t>
            </w:r>
          </w:p>
        </w:tc>
      </w:tr>
      <w:tr w:rsidR="003845FA" w:rsidRPr="003845FA" w14:paraId="32756D1B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32C32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7541C0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683E64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Maria Fareri Children's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2E3B6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AA87C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28E76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42B7D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9336A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A38693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6E5ED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A3922B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F6A0B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C80C0E9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M/T</w:t>
            </w:r>
          </w:p>
        </w:tc>
      </w:tr>
      <w:tr w:rsidR="003845FA" w:rsidRPr="003845FA" w14:paraId="6D3C8D83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E7831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9C1059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2BF2C3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Massachusetts General Hospital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0CE0C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1920F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13885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614F4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2C794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35114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E58A8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FFD81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12115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7/8/2021</w:t>
            </w: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5313EA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M/T</w:t>
            </w:r>
          </w:p>
        </w:tc>
      </w:tr>
      <w:tr w:rsidR="003845FA" w:rsidRPr="003845FA" w14:paraId="79BE5B91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0DD16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281FBB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5640AC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University of Maryland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FBC42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A0D273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B66E2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ACA8FB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DB84B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7F510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54264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4D362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225CA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9/9/2021</w:t>
            </w: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948D27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M/T</w:t>
            </w:r>
          </w:p>
        </w:tc>
      </w:tr>
      <w:tr w:rsidR="003845FA" w:rsidRPr="003845FA" w14:paraId="2EA2BE21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CBC92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EFCFC8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02E87F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Vanderbilt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9E3CD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918CE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D7509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3C509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EC2AC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3245D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AF689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4BFD9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4D2F93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126F57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T/F</w:t>
            </w:r>
          </w:p>
        </w:tc>
      </w:tr>
      <w:tr w:rsidR="003845FA" w:rsidRPr="003845FA" w14:paraId="7F1D0992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64B5CE" w14:textId="77777777" w:rsidR="003845FA" w:rsidRPr="003845FA" w:rsidRDefault="003845FA" w:rsidP="003845FA">
            <w:pP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  <w:t>Wave 2</w:t>
            </w: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9F740F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341D37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Arkansas Children's Hospital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51C8E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9544E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81E70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87DFF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A7CEF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BB911B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BA754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31EEA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9E1A1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A5AF95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3845FA" w:rsidRPr="003845FA" w14:paraId="4E718826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052D5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A9FE10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8464E9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Children's Hospital of Phil. 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2001DB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F405C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8E674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1BF8C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24357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24DE5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7298F4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62B15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3940C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775D4C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3845FA" w:rsidRPr="003845FA" w14:paraId="06206A22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81052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B0745B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6C74D7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Cincinnati Children's Hospital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CB354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C777B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49D8F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14677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D16EB4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90FDF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6C532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BE2E1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FB3A6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7FBE8D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3845FA" w:rsidRPr="003845FA" w14:paraId="0A1FFCA9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944EA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9A2E43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EDB91F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National Jewish Health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E3D2F9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2165E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4F721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D98DB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1D79F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DD018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914BA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0F04F4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3DD79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E84724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3845FA" w:rsidRPr="003845FA" w14:paraId="0027B16E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2C991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1F9DBF3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77D5E3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Nationwide Children's Hospital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5552C9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55C363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3562B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17DCD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801B5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A4CBE4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2EBF0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6310C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88C7E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26A395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3845FA" w:rsidRPr="003845FA" w14:paraId="27F008A6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DCE7A1E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2F8A5F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DC2C91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Peyton Manning Children's Hospital 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A6A2B9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BD6A34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9FFBF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914F74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A1D53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7D115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0F349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60443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25CBE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40BE8D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3845FA" w:rsidRPr="003845FA" w14:paraId="1F6CA27E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8896E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120A84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2A2153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U. of California, San Diego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4D4FE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FF608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28094B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F956B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7F92FA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36500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A8A96F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78C41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078C1C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D96DB6B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3845FA" w:rsidRPr="003845FA" w14:paraId="45EC3972" w14:textId="77777777" w:rsidTr="003845FA">
        <w:trPr>
          <w:trHeight w:val="350"/>
          <w:jc w:val="center"/>
        </w:trPr>
        <w:tc>
          <w:tcPr>
            <w:tcW w:w="330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A270C0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CC3955" w14:textId="77777777" w:rsidR="003845FA" w:rsidRPr="003845FA" w:rsidRDefault="003845FA" w:rsidP="003845F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46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C06BF0" w14:textId="77777777" w:rsidR="003845FA" w:rsidRPr="003845FA" w:rsidRDefault="003845FA" w:rsidP="003845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U. of Kentucky Children's Hospital</w:t>
            </w:r>
          </w:p>
        </w:tc>
        <w:tc>
          <w:tcPr>
            <w:tcW w:w="11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F9ABE7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44B554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ED2D76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F5C87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31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17FA0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DEFFD5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24" w:type="pct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0977CD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45E331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9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29A1F8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E3798C2" w14:textId="77777777" w:rsidR="003845FA" w:rsidRPr="003845FA" w:rsidRDefault="003845FA" w:rsidP="003845F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845FA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</w:tbl>
    <w:p w14:paraId="71FC286E" w14:textId="0EBE932D" w:rsidR="00394755" w:rsidRPr="00394755" w:rsidRDefault="00394755" w:rsidP="00394755"/>
    <w:sectPr w:rsidR="00394755" w:rsidRPr="00394755" w:rsidSect="00485CFC">
      <w:footerReference w:type="default" r:id="rId11"/>
      <w:pgSz w:w="15840" w:h="12240" w:orient="landscape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7A49" w14:textId="77777777" w:rsidR="000663DA" w:rsidRDefault="000663DA" w:rsidP="00767053">
      <w:r>
        <w:separator/>
      </w:r>
    </w:p>
  </w:endnote>
  <w:endnote w:type="continuationSeparator" w:id="0">
    <w:p w14:paraId="68D7FBDB" w14:textId="77777777" w:rsidR="000663DA" w:rsidRDefault="000663DA" w:rsidP="0076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7377" w14:textId="52E712AE" w:rsidR="00767053" w:rsidRDefault="00767053">
    <w:pPr>
      <w:pStyle w:val="Footer"/>
    </w:pPr>
    <w:r w:rsidRPr="0076705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E4B113" wp14:editId="23134FD2">
              <wp:simplePos x="0" y="0"/>
              <wp:positionH relativeFrom="column">
                <wp:posOffset>4562475</wp:posOffset>
              </wp:positionH>
              <wp:positionV relativeFrom="paragraph">
                <wp:posOffset>-80645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60656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1D1DF7AC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21B340A7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4B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9.25pt;margin-top:-6.35pt;width:111.8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" stroked="f">
              <v:textbox>
                <w:txbxContent>
                  <w:p w14:paraId="77B60656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1D1DF7AC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21B340A7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0B5E280" wp14:editId="124A7F78">
          <wp:simplePos x="0" y="0"/>
          <wp:positionH relativeFrom="column">
            <wp:posOffset>2490470</wp:posOffset>
          </wp:positionH>
          <wp:positionV relativeFrom="paragraph">
            <wp:posOffset>-114300</wp:posOffset>
          </wp:positionV>
          <wp:extent cx="1421765" cy="497840"/>
          <wp:effectExtent l="0" t="0" r="0" b="0"/>
          <wp:wrapTight wrapText="bothSides">
            <wp:wrapPolygon edited="0">
              <wp:start x="0" y="0"/>
              <wp:lineTo x="0" y="20663"/>
              <wp:lineTo x="21417" y="20663"/>
              <wp:lineTo x="21417" y="0"/>
              <wp:lineTo x="0" y="0"/>
            </wp:wrapPolygon>
          </wp:wrapTight>
          <wp:docPr id="4" name="Picture 4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DC5">
      <w:rPr>
        <w:noProof/>
      </w:rPr>
      <w:object w:dxaOrig="1440" w:dyaOrig="1440" w14:anchorId="6B27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21.75pt;margin-top:-18.4pt;width:184.1pt;height:46.85pt;z-index:-251657216;mso-wrap-edited:f;mso-width-percent:0;mso-height-percent:0;mso-position-horizontal-relative:text;mso-position-vertical-relative:text;mso-width-percent:0;mso-height-percent:0" wrapcoords="-86 0 -86 21262 21600 21262 21600 0 -86 0" fillcolor="#0c9" strokeweight="1pt">
          <v:stroke startarrowwidth="narrow" startarrowlength="short" endarrowwidth="narrow" endarrowlength="short"/>
          <v:imagedata r:id="rId2" o:title=""/>
          <w10:wrap type="tight"/>
        </v:shape>
        <o:OLEObject Type="Embed" ProgID="MSPhotoEd.3" ShapeID="_x0000_s2049" DrawAspect="Content" ObjectID="_1695542523" r:id="rId3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B766" w14:textId="6BA84EBE" w:rsidR="00432E95" w:rsidRDefault="00284DC5">
    <w:pPr>
      <w:pStyle w:val="Footer"/>
    </w:pPr>
    <w:r>
      <w:rPr>
        <w:noProof/>
      </w:rPr>
      <w:object w:dxaOrig="1440" w:dyaOrig="1440" w14:anchorId="0D296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52.5pt;margin-top:-13.9pt;width:179.95pt;height:45.8pt;z-index:-251653120;mso-wrap-edited:f;mso-position-horizontal-relative:text;mso-position-vertical-relative:text" wrapcoords="-86 0 -86 21262 21600 21262 21600 0 -86 0" fillcolor="#0c9" strokeweight="1pt">
          <v:stroke startarrowwidth="narrow" startarrowlength="short" endarrowwidth="narrow" endarrowlength="short"/>
          <v:imagedata r:id="rId1" o:title=""/>
          <w10:wrap type="tight"/>
        </v:shape>
        <o:OLEObject Type="Embed" ProgID="MSPhotoEd.3" ShapeID="_x0000_s2050" DrawAspect="Content" ObjectID="_1695542524" r:id="rId2"/>
      </w:object>
    </w:r>
    <w:r w:rsidR="00824ADF" w:rsidRPr="0076705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B8773B" wp14:editId="2584C210">
              <wp:simplePos x="0" y="0"/>
              <wp:positionH relativeFrom="column">
                <wp:posOffset>7991475</wp:posOffset>
              </wp:positionH>
              <wp:positionV relativeFrom="paragraph">
                <wp:posOffset>-4445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20846" w14:textId="77777777" w:rsidR="00432E95" w:rsidRPr="00767053" w:rsidRDefault="00432E95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36043049" w14:textId="77777777" w:rsidR="00432E95" w:rsidRPr="00767053" w:rsidRDefault="00432E95" w:rsidP="00767053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59BD259A" w14:textId="77777777" w:rsidR="00432E95" w:rsidRPr="00767053" w:rsidRDefault="00432E95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877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29.25pt;margin-top:-.35pt;width:111.85pt;height:4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" stroked="f">
              <v:textbox>
                <w:txbxContent>
                  <w:p w14:paraId="31020846" w14:textId="77777777" w:rsidR="00432E95" w:rsidRPr="00767053" w:rsidRDefault="00432E95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36043049" w14:textId="77777777" w:rsidR="00432E95" w:rsidRPr="00767053" w:rsidRDefault="00432E95" w:rsidP="00767053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59BD259A" w14:textId="77777777" w:rsidR="00432E95" w:rsidRPr="00767053" w:rsidRDefault="00432E95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432E95">
      <w:rPr>
        <w:noProof/>
      </w:rPr>
      <w:drawing>
        <wp:anchor distT="0" distB="0" distL="114300" distR="114300" simplePos="0" relativeHeight="251661312" behindDoc="1" locked="0" layoutInCell="1" allowOverlap="1" wp14:anchorId="18482718" wp14:editId="723FB01E">
          <wp:simplePos x="0" y="0"/>
          <wp:positionH relativeFrom="column">
            <wp:posOffset>4328795</wp:posOffset>
          </wp:positionH>
          <wp:positionV relativeFrom="paragraph">
            <wp:posOffset>0</wp:posOffset>
          </wp:positionV>
          <wp:extent cx="1421765" cy="497840"/>
          <wp:effectExtent l="0" t="0" r="0" b="0"/>
          <wp:wrapTight wrapText="bothSides">
            <wp:wrapPolygon edited="0">
              <wp:start x="0" y="0"/>
              <wp:lineTo x="0" y="20663"/>
              <wp:lineTo x="21417" y="20663"/>
              <wp:lineTo x="21417" y="0"/>
              <wp:lineTo x="0" y="0"/>
            </wp:wrapPolygon>
          </wp:wrapTight>
          <wp:docPr id="22" name="Picture 22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1DF1" w14:textId="5F355B53" w:rsidR="00824ADF" w:rsidRDefault="00284DC5">
    <w:pPr>
      <w:pStyle w:val="Footer"/>
    </w:pPr>
    <w:r>
      <w:rPr>
        <w:noProof/>
      </w:rPr>
      <w:object w:dxaOrig="1440" w:dyaOrig="1440" w14:anchorId="7B1F1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-17.6pt;margin-top:-13.9pt;width:179.95pt;height:45.8pt;z-index:-251649024;mso-wrap-edited:f;mso-position-horizontal-relative:text;mso-position-vertical-relative:text" wrapcoords="-86 0 -86 21262 21600 21262 21600 0 -86 0" fillcolor="#0c9" strokeweight="1pt">
          <v:stroke startarrowwidth="narrow" startarrowlength="short" endarrowwidth="narrow" endarrowlength="short"/>
          <v:imagedata r:id="rId1" o:title=""/>
          <w10:wrap type="tight"/>
        </v:shape>
        <o:OLEObject Type="Embed" ProgID="MSPhotoEd.3" ShapeID="_x0000_s2051" DrawAspect="Content" ObjectID="_1695542525" r:id="rId2"/>
      </w:object>
    </w:r>
    <w:r w:rsidR="00824ADF" w:rsidRPr="0076705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37C9BD0" wp14:editId="6A5EFBCC">
              <wp:simplePos x="0" y="0"/>
              <wp:positionH relativeFrom="column">
                <wp:posOffset>6945828</wp:posOffset>
              </wp:positionH>
              <wp:positionV relativeFrom="paragraph">
                <wp:posOffset>-15875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55ABE" w14:textId="77777777" w:rsidR="00824ADF" w:rsidRPr="00767053" w:rsidRDefault="00824ADF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0917059E" w14:textId="77777777" w:rsidR="00824ADF" w:rsidRPr="00767053" w:rsidRDefault="00824ADF" w:rsidP="00767053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533F22AA" w14:textId="77777777" w:rsidR="00824ADF" w:rsidRPr="00767053" w:rsidRDefault="00824ADF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C9B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6.9pt;margin-top:-1.25pt;width:111.85pt;height:4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" stroked="f">
              <v:textbox>
                <w:txbxContent>
                  <w:p w14:paraId="59255ABE" w14:textId="77777777" w:rsidR="00824ADF" w:rsidRPr="00767053" w:rsidRDefault="00824ADF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0917059E" w14:textId="77777777" w:rsidR="00824ADF" w:rsidRPr="00767053" w:rsidRDefault="00824ADF" w:rsidP="00767053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533F22AA" w14:textId="77777777" w:rsidR="00824ADF" w:rsidRPr="00767053" w:rsidRDefault="00824ADF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824ADF">
      <w:rPr>
        <w:noProof/>
      </w:rPr>
      <w:drawing>
        <wp:anchor distT="0" distB="0" distL="114300" distR="114300" simplePos="0" relativeHeight="251665408" behindDoc="1" locked="0" layoutInCell="1" allowOverlap="1" wp14:anchorId="34A9733E" wp14:editId="67C58B32">
          <wp:simplePos x="0" y="0"/>
          <wp:positionH relativeFrom="column">
            <wp:posOffset>3654804</wp:posOffset>
          </wp:positionH>
          <wp:positionV relativeFrom="paragraph">
            <wp:posOffset>0</wp:posOffset>
          </wp:positionV>
          <wp:extent cx="1421765" cy="497840"/>
          <wp:effectExtent l="0" t="0" r="0" b="0"/>
          <wp:wrapTight wrapText="bothSides">
            <wp:wrapPolygon edited="0">
              <wp:start x="0" y="0"/>
              <wp:lineTo x="0" y="20663"/>
              <wp:lineTo x="21417" y="20663"/>
              <wp:lineTo x="21417" y="0"/>
              <wp:lineTo x="0" y="0"/>
            </wp:wrapPolygon>
          </wp:wrapTight>
          <wp:docPr id="17" name="Picture 17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B0EE" w14:textId="77777777" w:rsidR="000663DA" w:rsidRDefault="000663DA" w:rsidP="00767053">
      <w:r>
        <w:separator/>
      </w:r>
    </w:p>
  </w:footnote>
  <w:footnote w:type="continuationSeparator" w:id="0">
    <w:p w14:paraId="4D2734C7" w14:textId="77777777" w:rsidR="000663DA" w:rsidRDefault="000663DA" w:rsidP="0076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4045" w14:textId="77777777" w:rsidR="00767053" w:rsidRDefault="0076705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4112B8B" wp14:editId="01C05E0C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1924050" cy="889882"/>
          <wp:effectExtent l="0" t="0" r="0" b="0"/>
          <wp:wrapSquare wrapText="bothSides"/>
          <wp:docPr id="3" name="Picture 3" descr="cid:CD7BA7E2-50EC-497C-8BBE-096473D52E8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7BA7E2-50EC-497C-8BBE-096473D52E8E" descr="cid:CD7BA7E2-50EC-497C-8BBE-096473D52E8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8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</w:p>
  <w:p w14:paraId="00B867FE" w14:textId="77777777" w:rsidR="00767053" w:rsidRDefault="00767053">
    <w:pPr>
      <w:pStyle w:val="Header"/>
    </w:pPr>
  </w:p>
  <w:p w14:paraId="3D7A3558" w14:textId="77777777" w:rsidR="00767053" w:rsidRPr="00767053" w:rsidRDefault="00767053" w:rsidP="00723383">
    <w:pPr>
      <w:pStyle w:val="Header"/>
      <w:rPr>
        <w:b/>
        <w:color w:val="1F3864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9EF"/>
    <w:multiLevelType w:val="hybridMultilevel"/>
    <w:tmpl w:val="2DD0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6D68"/>
    <w:multiLevelType w:val="hybridMultilevel"/>
    <w:tmpl w:val="DA7E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97E"/>
    <w:multiLevelType w:val="hybridMultilevel"/>
    <w:tmpl w:val="767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7CC4"/>
    <w:multiLevelType w:val="hybridMultilevel"/>
    <w:tmpl w:val="6EAC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830"/>
    <w:multiLevelType w:val="hybridMultilevel"/>
    <w:tmpl w:val="5D92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7300"/>
    <w:multiLevelType w:val="hybridMultilevel"/>
    <w:tmpl w:val="53B8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0256"/>
    <w:multiLevelType w:val="hybridMultilevel"/>
    <w:tmpl w:val="9764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A73E9"/>
    <w:multiLevelType w:val="hybridMultilevel"/>
    <w:tmpl w:val="216E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1D05"/>
    <w:multiLevelType w:val="hybridMultilevel"/>
    <w:tmpl w:val="1BC00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05B32"/>
    <w:multiLevelType w:val="hybridMultilevel"/>
    <w:tmpl w:val="ABBA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92A7D"/>
    <w:multiLevelType w:val="hybridMultilevel"/>
    <w:tmpl w:val="740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956D0"/>
    <w:multiLevelType w:val="hybridMultilevel"/>
    <w:tmpl w:val="4EE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664A6"/>
    <w:multiLevelType w:val="hybridMultilevel"/>
    <w:tmpl w:val="15DC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A3AB1"/>
    <w:multiLevelType w:val="hybridMultilevel"/>
    <w:tmpl w:val="D49E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637EF"/>
    <w:multiLevelType w:val="hybridMultilevel"/>
    <w:tmpl w:val="42CA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03FC7"/>
    <w:multiLevelType w:val="hybridMultilevel"/>
    <w:tmpl w:val="CBB8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1E96"/>
    <w:multiLevelType w:val="hybridMultilevel"/>
    <w:tmpl w:val="35B0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D2C9C"/>
    <w:multiLevelType w:val="hybridMultilevel"/>
    <w:tmpl w:val="1CE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C2DA8"/>
    <w:multiLevelType w:val="hybridMultilevel"/>
    <w:tmpl w:val="9C30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51A2C"/>
    <w:multiLevelType w:val="hybridMultilevel"/>
    <w:tmpl w:val="A52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E46DE"/>
    <w:multiLevelType w:val="hybridMultilevel"/>
    <w:tmpl w:val="F796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75E58"/>
    <w:multiLevelType w:val="hybridMultilevel"/>
    <w:tmpl w:val="01F6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30367"/>
    <w:multiLevelType w:val="hybridMultilevel"/>
    <w:tmpl w:val="8CEE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63302"/>
    <w:multiLevelType w:val="hybridMultilevel"/>
    <w:tmpl w:val="2914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E02FC"/>
    <w:multiLevelType w:val="hybridMultilevel"/>
    <w:tmpl w:val="62D61F54"/>
    <w:lvl w:ilvl="0" w:tplc="36642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A83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98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E9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EA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C6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AC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49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CD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B23AE6"/>
    <w:multiLevelType w:val="hybridMultilevel"/>
    <w:tmpl w:val="7248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53756"/>
    <w:multiLevelType w:val="hybridMultilevel"/>
    <w:tmpl w:val="2E48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F30C1"/>
    <w:multiLevelType w:val="hybridMultilevel"/>
    <w:tmpl w:val="072E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70CDB"/>
    <w:multiLevelType w:val="hybridMultilevel"/>
    <w:tmpl w:val="C5A6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803C2"/>
    <w:multiLevelType w:val="hybridMultilevel"/>
    <w:tmpl w:val="D82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01E6B"/>
    <w:multiLevelType w:val="hybridMultilevel"/>
    <w:tmpl w:val="5008C138"/>
    <w:lvl w:ilvl="0" w:tplc="B95A5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74DB7"/>
    <w:multiLevelType w:val="hybridMultilevel"/>
    <w:tmpl w:val="5CF82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C532A"/>
    <w:multiLevelType w:val="hybridMultilevel"/>
    <w:tmpl w:val="72B2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54714"/>
    <w:multiLevelType w:val="hybridMultilevel"/>
    <w:tmpl w:val="065A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3"/>
  </w:num>
  <w:num w:numId="4">
    <w:abstractNumId w:val="20"/>
  </w:num>
  <w:num w:numId="5">
    <w:abstractNumId w:val="5"/>
  </w:num>
  <w:num w:numId="6">
    <w:abstractNumId w:val="12"/>
  </w:num>
  <w:num w:numId="7">
    <w:abstractNumId w:val="30"/>
  </w:num>
  <w:num w:numId="8">
    <w:abstractNumId w:val="8"/>
  </w:num>
  <w:num w:numId="9">
    <w:abstractNumId w:val="4"/>
  </w:num>
  <w:num w:numId="10">
    <w:abstractNumId w:val="16"/>
  </w:num>
  <w:num w:numId="11">
    <w:abstractNumId w:val="19"/>
  </w:num>
  <w:num w:numId="12">
    <w:abstractNumId w:val="1"/>
  </w:num>
  <w:num w:numId="13">
    <w:abstractNumId w:val="4"/>
  </w:num>
  <w:num w:numId="14">
    <w:abstractNumId w:val="15"/>
  </w:num>
  <w:num w:numId="15">
    <w:abstractNumId w:val="19"/>
  </w:num>
  <w:num w:numId="16">
    <w:abstractNumId w:val="27"/>
  </w:num>
  <w:num w:numId="17">
    <w:abstractNumId w:val="28"/>
  </w:num>
  <w:num w:numId="18">
    <w:abstractNumId w:val="33"/>
  </w:num>
  <w:num w:numId="19">
    <w:abstractNumId w:val="7"/>
  </w:num>
  <w:num w:numId="20">
    <w:abstractNumId w:val="18"/>
  </w:num>
  <w:num w:numId="21">
    <w:abstractNumId w:val="0"/>
  </w:num>
  <w:num w:numId="22">
    <w:abstractNumId w:val="21"/>
  </w:num>
  <w:num w:numId="23">
    <w:abstractNumId w:val="10"/>
  </w:num>
  <w:num w:numId="24">
    <w:abstractNumId w:val="17"/>
  </w:num>
  <w:num w:numId="25">
    <w:abstractNumId w:val="11"/>
  </w:num>
  <w:num w:numId="26">
    <w:abstractNumId w:val="24"/>
  </w:num>
  <w:num w:numId="27">
    <w:abstractNumId w:val="25"/>
  </w:num>
  <w:num w:numId="28">
    <w:abstractNumId w:val="2"/>
  </w:num>
  <w:num w:numId="29">
    <w:abstractNumId w:val="29"/>
  </w:num>
  <w:num w:numId="30">
    <w:abstractNumId w:val="23"/>
  </w:num>
  <w:num w:numId="31">
    <w:abstractNumId w:val="32"/>
  </w:num>
  <w:num w:numId="32">
    <w:abstractNumId w:val="9"/>
  </w:num>
  <w:num w:numId="33">
    <w:abstractNumId w:val="26"/>
  </w:num>
  <w:num w:numId="34">
    <w:abstractNumId w:val="22"/>
  </w:num>
  <w:num w:numId="35">
    <w:abstractNumId w:val="1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3"/>
    <w:rsid w:val="0003396F"/>
    <w:rsid w:val="00035177"/>
    <w:rsid w:val="0003765F"/>
    <w:rsid w:val="000402FE"/>
    <w:rsid w:val="00054BF1"/>
    <w:rsid w:val="00061CEF"/>
    <w:rsid w:val="000663DA"/>
    <w:rsid w:val="00087BC3"/>
    <w:rsid w:val="000B189A"/>
    <w:rsid w:val="000E38F3"/>
    <w:rsid w:val="001100F8"/>
    <w:rsid w:val="00136723"/>
    <w:rsid w:val="00166871"/>
    <w:rsid w:val="001A4ACE"/>
    <w:rsid w:val="001B379B"/>
    <w:rsid w:val="001C5EB9"/>
    <w:rsid w:val="001C737B"/>
    <w:rsid w:val="001D7E5F"/>
    <w:rsid w:val="002538AA"/>
    <w:rsid w:val="00257665"/>
    <w:rsid w:val="00271E98"/>
    <w:rsid w:val="00284DC5"/>
    <w:rsid w:val="002B0163"/>
    <w:rsid w:val="002F345B"/>
    <w:rsid w:val="0032171B"/>
    <w:rsid w:val="003642CC"/>
    <w:rsid w:val="00367BDD"/>
    <w:rsid w:val="003845FA"/>
    <w:rsid w:val="00394755"/>
    <w:rsid w:val="003A3D4E"/>
    <w:rsid w:val="003B61CB"/>
    <w:rsid w:val="003E4E5F"/>
    <w:rsid w:val="00407175"/>
    <w:rsid w:val="004326FB"/>
    <w:rsid w:val="00432E95"/>
    <w:rsid w:val="00485CFC"/>
    <w:rsid w:val="004B0A48"/>
    <w:rsid w:val="004B5531"/>
    <w:rsid w:val="004B7E5F"/>
    <w:rsid w:val="004C7A12"/>
    <w:rsid w:val="004E74C6"/>
    <w:rsid w:val="004F0DCD"/>
    <w:rsid w:val="004F6B97"/>
    <w:rsid w:val="00512605"/>
    <w:rsid w:val="005205F0"/>
    <w:rsid w:val="00520AA6"/>
    <w:rsid w:val="00531A96"/>
    <w:rsid w:val="005568DA"/>
    <w:rsid w:val="005701D1"/>
    <w:rsid w:val="00573735"/>
    <w:rsid w:val="00582119"/>
    <w:rsid w:val="00592B34"/>
    <w:rsid w:val="005C79D6"/>
    <w:rsid w:val="005D0CF9"/>
    <w:rsid w:val="005D37A6"/>
    <w:rsid w:val="005F59BE"/>
    <w:rsid w:val="00622A83"/>
    <w:rsid w:val="00626859"/>
    <w:rsid w:val="00642CB4"/>
    <w:rsid w:val="00651414"/>
    <w:rsid w:val="00666A27"/>
    <w:rsid w:val="0068381C"/>
    <w:rsid w:val="0068753D"/>
    <w:rsid w:val="006B15B6"/>
    <w:rsid w:val="006B722F"/>
    <w:rsid w:val="00702CAB"/>
    <w:rsid w:val="00715A7E"/>
    <w:rsid w:val="00723383"/>
    <w:rsid w:val="00732EE1"/>
    <w:rsid w:val="007340E1"/>
    <w:rsid w:val="00737B92"/>
    <w:rsid w:val="007615A7"/>
    <w:rsid w:val="00767053"/>
    <w:rsid w:val="007673E1"/>
    <w:rsid w:val="0078624F"/>
    <w:rsid w:val="007C20E2"/>
    <w:rsid w:val="007D22B2"/>
    <w:rsid w:val="007E7195"/>
    <w:rsid w:val="007E7E2B"/>
    <w:rsid w:val="00801FBB"/>
    <w:rsid w:val="00816DA9"/>
    <w:rsid w:val="008204D6"/>
    <w:rsid w:val="00824ADF"/>
    <w:rsid w:val="00837F0E"/>
    <w:rsid w:val="00841893"/>
    <w:rsid w:val="008F11A4"/>
    <w:rsid w:val="009007E0"/>
    <w:rsid w:val="00913A12"/>
    <w:rsid w:val="009208FA"/>
    <w:rsid w:val="00953C18"/>
    <w:rsid w:val="0097312A"/>
    <w:rsid w:val="009807CE"/>
    <w:rsid w:val="009B27C7"/>
    <w:rsid w:val="009B4674"/>
    <w:rsid w:val="009C2E57"/>
    <w:rsid w:val="009C69CD"/>
    <w:rsid w:val="00A02ED8"/>
    <w:rsid w:val="00A175AC"/>
    <w:rsid w:val="00A2347B"/>
    <w:rsid w:val="00A3545A"/>
    <w:rsid w:val="00A7315A"/>
    <w:rsid w:val="00A97F8D"/>
    <w:rsid w:val="00AA7ED8"/>
    <w:rsid w:val="00AB31BC"/>
    <w:rsid w:val="00AE6A46"/>
    <w:rsid w:val="00AE72A3"/>
    <w:rsid w:val="00B313BD"/>
    <w:rsid w:val="00B3593C"/>
    <w:rsid w:val="00B37921"/>
    <w:rsid w:val="00B716A2"/>
    <w:rsid w:val="00B82825"/>
    <w:rsid w:val="00BA58B8"/>
    <w:rsid w:val="00BB5B5C"/>
    <w:rsid w:val="00BD6145"/>
    <w:rsid w:val="00C32DE4"/>
    <w:rsid w:val="00C70455"/>
    <w:rsid w:val="00C81FA8"/>
    <w:rsid w:val="00CA4CED"/>
    <w:rsid w:val="00CA5F2D"/>
    <w:rsid w:val="00CB19CA"/>
    <w:rsid w:val="00CB39E7"/>
    <w:rsid w:val="00CC598E"/>
    <w:rsid w:val="00CE4FB7"/>
    <w:rsid w:val="00D014D0"/>
    <w:rsid w:val="00D0346A"/>
    <w:rsid w:val="00D1225F"/>
    <w:rsid w:val="00D245B1"/>
    <w:rsid w:val="00D55A2B"/>
    <w:rsid w:val="00DC2C55"/>
    <w:rsid w:val="00DD224C"/>
    <w:rsid w:val="00DF353E"/>
    <w:rsid w:val="00E050AB"/>
    <w:rsid w:val="00E079D3"/>
    <w:rsid w:val="00E17052"/>
    <w:rsid w:val="00E1765F"/>
    <w:rsid w:val="00E81B7B"/>
    <w:rsid w:val="00E93614"/>
    <w:rsid w:val="00EC20A2"/>
    <w:rsid w:val="00EF2D2B"/>
    <w:rsid w:val="00F02AB9"/>
    <w:rsid w:val="00F02EE4"/>
    <w:rsid w:val="00F16E8E"/>
    <w:rsid w:val="00F22E95"/>
    <w:rsid w:val="00F30319"/>
    <w:rsid w:val="00F76867"/>
    <w:rsid w:val="00F92858"/>
    <w:rsid w:val="00F97EDB"/>
    <w:rsid w:val="00FB6749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2C86D5"/>
  <w15:chartTrackingRefBased/>
  <w15:docId w15:val="{18B596DB-F1AA-4A6D-899F-B6DEEB8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5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53"/>
  </w:style>
  <w:style w:type="paragraph" w:styleId="Footer">
    <w:name w:val="footer"/>
    <w:basedOn w:val="Normal"/>
    <w:link w:val="Foot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53"/>
  </w:style>
  <w:style w:type="paragraph" w:styleId="BalloonText">
    <w:name w:val="Balloon Text"/>
    <w:basedOn w:val="Normal"/>
    <w:link w:val="BalloonTextChar"/>
    <w:uiPriority w:val="99"/>
    <w:semiHidden/>
    <w:unhideWhenUsed/>
    <w:rsid w:val="00767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0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705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670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7053"/>
    <w:rPr>
      <w:sz w:val="24"/>
      <w:szCs w:val="24"/>
    </w:rPr>
  </w:style>
  <w:style w:type="paragraph" w:styleId="NoSpacing">
    <w:name w:val="No Spacing"/>
    <w:uiPriority w:val="1"/>
    <w:qFormat/>
    <w:rsid w:val="00767053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70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D7BA7E2-50EC-497C-8BBE-096473D52E8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Heather</dc:creator>
  <cp:keywords/>
  <dc:description/>
  <cp:lastModifiedBy>Matoshi, Maria</cp:lastModifiedBy>
  <cp:revision>3</cp:revision>
  <dcterms:created xsi:type="dcterms:W3CDTF">2021-10-12T14:55:00Z</dcterms:created>
  <dcterms:modified xsi:type="dcterms:W3CDTF">2021-10-12T15:16:00Z</dcterms:modified>
</cp:coreProperties>
</file>