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C536A2" w:rsidP="00013F42"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5ADE97E" wp14:editId="5BE3761E">
                <wp:simplePos x="0" y="0"/>
                <wp:positionH relativeFrom="page">
                  <wp:posOffset>972820</wp:posOffset>
                </wp:positionH>
                <wp:positionV relativeFrom="page">
                  <wp:posOffset>1955344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53.95pt" to="535.6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0373397" wp14:editId="20C307C4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lK/QIAAGc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0DB0DC" wp14:editId="2946CCC7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F24CB" wp14:editId="60B3461A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2" o:spid="_x0000_s1027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GjY5ZG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 wp14:anchorId="187F24CB" wp14:editId="60B3461A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C2AB481" wp14:editId="2D5B73E9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" o:spid="_x0000_s1028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exAw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7A6A38" wp14:editId="7B499F23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26AF5C7" wp14:editId="6C63BB11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8B01EB" w:rsidRDefault="00D227E5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8B01EB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65543C" w:rsidRPr="00AC6283" w:rsidRDefault="00AC6283" w:rsidP="00330A18">
                            <w:pPr>
                              <w:pStyle w:val="Heading1"/>
                              <w:spacing w:after="120"/>
                              <w:rPr>
                                <w:sz w:val="96"/>
                              </w:rPr>
                            </w:pPr>
                            <w:r w:rsidRPr="00AC6283">
                              <w:rPr>
                                <w:sz w:val="96"/>
                              </w:rPr>
                              <w:t>Exemptions</w:t>
                            </w:r>
                            <w:r w:rsidR="00684BC8">
                              <w:rPr>
                                <w:sz w:val="96"/>
                              </w:rPr>
                              <w:t xml:space="preserve"> &amp; Waivers</w:t>
                            </w:r>
                          </w:p>
                          <w:p w:rsidR="006F6602" w:rsidRPr="008B01EB" w:rsidRDefault="00D227E5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</w:t>
                            </w:r>
                            <w:r w:rsidR="00B331B2">
                              <w:rPr>
                                <w:lang w:val="en"/>
                              </w:rPr>
                              <w:t>9.03</w:t>
                            </w:r>
                            <w:r>
                              <w:rPr>
                                <w:lang w:val="en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DP6KRb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8B01EB" w:rsidRDefault="00D227E5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8B01EB">
                        <w:rPr>
                          <w:b/>
                        </w:rPr>
                        <w:t xml:space="preserve"> Human Subjects Regulations</w:t>
                      </w:r>
                    </w:p>
                    <w:p w:rsidR="0065543C" w:rsidRPr="00AC6283" w:rsidRDefault="00AC6283" w:rsidP="00330A18">
                      <w:pPr>
                        <w:pStyle w:val="Heading1"/>
                        <w:spacing w:after="120"/>
                        <w:rPr>
                          <w:sz w:val="96"/>
                        </w:rPr>
                      </w:pPr>
                      <w:r w:rsidRPr="00AC6283">
                        <w:rPr>
                          <w:sz w:val="96"/>
                        </w:rPr>
                        <w:t>Exemptions</w:t>
                      </w:r>
                      <w:r w:rsidR="00684BC8">
                        <w:rPr>
                          <w:sz w:val="96"/>
                        </w:rPr>
                        <w:t xml:space="preserve"> &amp; Waivers</w:t>
                      </w:r>
                    </w:p>
                    <w:p w:rsidR="006F6602" w:rsidRPr="008B01EB" w:rsidRDefault="00D227E5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</w:t>
                      </w:r>
                      <w:r w:rsidR="00B331B2">
                        <w:rPr>
                          <w:lang w:val="en"/>
                        </w:rPr>
                        <w:t>9.03</w:t>
                      </w:r>
                      <w:r>
                        <w:rPr>
                          <w:lang w:val="en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490C6AF8" wp14:editId="7C70863B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3DA72FC" wp14:editId="6E79D016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5F79E469" wp14:editId="623C7585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0F3">
        <w:t xml:space="preserve">          </w: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D227E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0861911E" wp14:editId="2208EC0A">
                <wp:simplePos x="0" y="0"/>
                <wp:positionH relativeFrom="column">
                  <wp:posOffset>210820</wp:posOffset>
                </wp:positionH>
                <wp:positionV relativeFrom="paragraph">
                  <wp:posOffset>127635</wp:posOffset>
                </wp:positionV>
                <wp:extent cx="5711190" cy="325755"/>
                <wp:effectExtent l="0" t="0" r="381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Default="00AC6283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MANDATORY IRB REVIEW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0" o:spid="_x0000_s1030" type="#_x0000_t202" style="position:absolute;margin-left:16.6pt;margin-top:10.05pt;width:449.7pt;height:25.6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C536A2" w:rsidRDefault="00AC6283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MANDATORY IRB REVIEW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7317FD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106BBD0E" wp14:editId="10406D3F">
                <wp:simplePos x="0" y="0"/>
                <wp:positionH relativeFrom="column">
                  <wp:posOffset>263525</wp:posOffset>
                </wp:positionH>
                <wp:positionV relativeFrom="paragraph">
                  <wp:posOffset>-2017</wp:posOffset>
                </wp:positionV>
                <wp:extent cx="6181725" cy="1205865"/>
                <wp:effectExtent l="0" t="0" r="952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01EB" w:rsidRPr="007317FD" w:rsidRDefault="00AC6283" w:rsidP="000645D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At UMMS human subjects research that fits one or more exemption categories has always required – and will continue to require – prior IRB review and approval</w:t>
                            </w:r>
                            <w:r w:rsidR="007317FD" w:rsidRPr="007317FD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C6283" w:rsidRPr="007317FD" w:rsidRDefault="00AC6283" w:rsidP="007317FD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 xml:space="preserve">This is already in compliance with the </w:t>
                            </w:r>
                            <w:r w:rsidR="00D227E5">
                              <w:rPr>
                                <w:sz w:val="28"/>
                              </w:rPr>
                              <w:t>new</w:t>
                            </w:r>
                            <w:r w:rsidRPr="007317FD">
                              <w:rPr>
                                <w:sz w:val="28"/>
                              </w:rPr>
                              <w:t xml:space="preserve"> requirement that only an IRB issue exemptions that require “limited review</w:t>
                            </w:r>
                            <w:r w:rsidR="007317FD" w:rsidRPr="007317FD">
                              <w:rPr>
                                <w:sz w:val="28"/>
                              </w:rPr>
                              <w:t>.</w:t>
                            </w:r>
                            <w:r w:rsidRPr="007317FD">
                              <w:rPr>
                                <w:sz w:val="28"/>
                              </w:rPr>
                              <w:t>”</w:t>
                            </w:r>
                            <w:r w:rsidR="00CD1A74">
                              <w:rPr>
                                <w:sz w:val="28"/>
                              </w:rPr>
                              <w:t xml:space="preserve"> (See </w:t>
                            </w:r>
                            <w:r w:rsidR="00CD1A74" w:rsidRPr="00CD1A74">
                              <w:rPr>
                                <w:b/>
                                <w:sz w:val="28"/>
                              </w:rPr>
                              <w:t>KEY DEFINITIONS</w:t>
                            </w:r>
                            <w:r w:rsidR="00CD1A74"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9" o:spid="_x0000_s1031" type="#_x0000_t202" style="position:absolute;margin-left:20.75pt;margin-top:-.15pt;width:486.75pt;height:94.95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JnDgMAAMA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8B01EB" w:rsidRPr="007317FD" w:rsidRDefault="00AC6283" w:rsidP="000645D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At UMMS human subjects research that fits one or more exemption categories has always required – and will continue to require – prior IRB review and approval</w:t>
                      </w:r>
                      <w:r w:rsidR="007317FD" w:rsidRPr="007317FD">
                        <w:rPr>
                          <w:sz w:val="28"/>
                        </w:rPr>
                        <w:t>.</w:t>
                      </w:r>
                    </w:p>
                    <w:p w:rsidR="00AC6283" w:rsidRPr="007317FD" w:rsidRDefault="00AC6283" w:rsidP="007317F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 xml:space="preserve">This is already in compliance with the </w:t>
                      </w:r>
                      <w:r w:rsidR="00D227E5">
                        <w:rPr>
                          <w:sz w:val="28"/>
                        </w:rPr>
                        <w:t>new</w:t>
                      </w:r>
                      <w:r w:rsidRPr="007317FD">
                        <w:rPr>
                          <w:sz w:val="28"/>
                        </w:rPr>
                        <w:t xml:space="preserve"> requirement that only an IRB issue exemptions that require “limited review</w:t>
                      </w:r>
                      <w:r w:rsidR="007317FD" w:rsidRPr="007317FD">
                        <w:rPr>
                          <w:sz w:val="28"/>
                        </w:rPr>
                        <w:t>.</w:t>
                      </w:r>
                      <w:r w:rsidRPr="007317FD">
                        <w:rPr>
                          <w:sz w:val="28"/>
                        </w:rPr>
                        <w:t>”</w:t>
                      </w:r>
                      <w:r w:rsidR="00CD1A74">
                        <w:rPr>
                          <w:sz w:val="28"/>
                        </w:rPr>
                        <w:t xml:space="preserve"> (See </w:t>
                      </w:r>
                      <w:r w:rsidR="00CD1A74" w:rsidRPr="00CD1A74">
                        <w:rPr>
                          <w:b/>
                          <w:sz w:val="28"/>
                        </w:rPr>
                        <w:t>KEY DEFINITIONS</w:t>
                      </w:r>
                      <w:r w:rsidR="00CD1A74"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D227E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7B687E57" wp14:editId="72C3C3AB">
                <wp:simplePos x="0" y="0"/>
                <wp:positionH relativeFrom="column">
                  <wp:posOffset>191135</wp:posOffset>
                </wp:positionH>
                <wp:positionV relativeFrom="paragraph">
                  <wp:posOffset>107838</wp:posOffset>
                </wp:positionV>
                <wp:extent cx="6188075" cy="397510"/>
                <wp:effectExtent l="0" t="0" r="3175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01EB" w:rsidRDefault="007317FD" w:rsidP="008B01EB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APPROVAL PERIOD</w:t>
                            </w:r>
                            <w:r w:rsidR="008B01E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_x0000_s1032" type="#_x0000_t202" style="position:absolute;margin-left:15.05pt;margin-top:8.5pt;width:487.25pt;height:31.3pt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6C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tBkZ+hVCk53PbjpI5hBZctU9bei/KoQF3lD+J6upBRDQ0kF6Hxz051c&#10;HeMoE2Q3fBAVPEMOWthAx1p2JnWQDATRQaXHszIGSgnG0I9jL1pgVMLZPIkWv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B01EB" w:rsidRDefault="007317FD" w:rsidP="008B01EB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APPROVAL PERIOD</w:t>
                      </w:r>
                      <w:r w:rsidR="008B01E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D227E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7654BF7F" wp14:editId="2C436DD0">
                <wp:simplePos x="0" y="0"/>
                <wp:positionH relativeFrom="column">
                  <wp:posOffset>276860</wp:posOffset>
                </wp:positionH>
                <wp:positionV relativeFrom="paragraph">
                  <wp:posOffset>73548</wp:posOffset>
                </wp:positionV>
                <wp:extent cx="6181725" cy="1788795"/>
                <wp:effectExtent l="0" t="0" r="9525" b="190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275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Exempt research at UMMS already has no expiration date.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Research that has been deemed exempt will receive an annual reminder notification of the investigator’s obligations until the PI submits a study closure to the IRB.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The PI must submit a Modification to close exempt research.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The PI must obtain prior IRB review and approval when changes involve HIPAA, risks, the exemption category, or the scope of the research.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4" o:spid="_x0000_s1033" type="#_x0000_t202" style="position:absolute;margin-left:21.8pt;margin-top:5.8pt;width:486.75pt;height:140.85pt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8E1275" w:rsidRPr="007317FD" w:rsidRDefault="007317FD" w:rsidP="007317F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Exempt research at UMMS already has no expiration date.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Research that has been deemed exempt will receive an annual reminder notification of the investigator’s obligations until the PI submits a study closure to the IRB.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The PI must submit a Modification to close exempt research.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The PI must obtain prior IRB review and approval when changes involve HIPAA, risks, the exemption category, or the scope of the research.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D227E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736" behindDoc="0" locked="0" layoutInCell="1" allowOverlap="1" wp14:anchorId="2CE6F60F" wp14:editId="337A5FD6">
                <wp:simplePos x="0" y="0"/>
                <wp:positionH relativeFrom="column">
                  <wp:posOffset>208952</wp:posOffset>
                </wp:positionH>
                <wp:positionV relativeFrom="paragraph">
                  <wp:posOffset>41797</wp:posOffset>
                </wp:positionV>
                <wp:extent cx="6188075" cy="591671"/>
                <wp:effectExtent l="0" t="0" r="317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591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7FD" w:rsidRDefault="007317FD" w:rsidP="007317FD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NEW </w:t>
                            </w:r>
                            <w:r w:rsidR="000F7F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EXEMPTION </w:t>
                            </w:r>
                            <w:r w:rsidR="00D227E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CATEGORIES AFTER NEW RULE TAKES EFFECT </w:t>
                            </w:r>
                            <w:r w:rsidR="00B331B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JANUARY 21, 2019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7" o:spid="_x0000_s1034" type="#_x0000_t202" style="position:absolute;margin-left:16.45pt;margin-top:3.3pt;width:487.25pt;height:46.6pt;z-index:251700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7317FD" w:rsidRDefault="007317FD" w:rsidP="007317FD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NEW </w:t>
                      </w:r>
                      <w:r w:rsidR="000F7FC6">
                        <w:rPr>
                          <w:b/>
                          <w:bCs/>
                          <w:sz w:val="32"/>
                          <w:szCs w:val="32"/>
                        </w:rPr>
                        <w:t xml:space="preserve">EXEMPTION </w:t>
                      </w:r>
                      <w:r w:rsidR="00D227E5">
                        <w:rPr>
                          <w:b/>
                          <w:bCs/>
                          <w:sz w:val="32"/>
                          <w:szCs w:val="32"/>
                        </w:rPr>
                        <w:t xml:space="preserve">CATEGORIES AFTER NEW RULE TAKES EFFECT </w:t>
                      </w:r>
                      <w:r w:rsidR="00B331B2">
                        <w:rPr>
                          <w:b/>
                          <w:bCs/>
                          <w:sz w:val="32"/>
                          <w:szCs w:val="32"/>
                        </w:rPr>
                        <w:t>JANUARY 21, 2019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7317FD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784" behindDoc="0" locked="0" layoutInCell="1" allowOverlap="1" wp14:anchorId="4CD27957" wp14:editId="4185E3FC">
                <wp:simplePos x="0" y="0"/>
                <wp:positionH relativeFrom="column">
                  <wp:posOffset>263525</wp:posOffset>
                </wp:positionH>
                <wp:positionV relativeFrom="paragraph">
                  <wp:posOffset>117558</wp:posOffset>
                </wp:positionV>
                <wp:extent cx="6181725" cy="2464435"/>
                <wp:effectExtent l="0" t="0" r="952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Additional types of research will qualify for exemption, most notably: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Uses of secondary data and biospecimens that are already subject to HIPAA</w:t>
                            </w:r>
                            <w:r w:rsidR="00B331B2">
                              <w:rPr>
                                <w:sz w:val="28"/>
                              </w:rPr>
                              <w:t xml:space="preserve">  (</w:t>
                            </w:r>
                            <w:r w:rsidR="00B331B2" w:rsidRPr="00B331B2">
                              <w:rPr>
                                <w:b/>
                                <w:color w:val="FF0000"/>
                                <w:sz w:val="28"/>
                              </w:rPr>
                              <w:t>at UMMS use is contingent on additional Federal guidance</w:t>
                            </w:r>
                            <w:r w:rsidR="00B331B2">
                              <w:rPr>
                                <w:sz w:val="28"/>
                              </w:rPr>
                              <w:t>)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Research involving benign behavioral interventions with adults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1"/>
                                <w:numId w:val="20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Research that only includes interactions involving educational tests, survey procedures, interview procedures, or observation of public behavior, even if identifiers are recorded and disclosure may pose a confidentiality risk to research participants</w:t>
                            </w:r>
                          </w:p>
                          <w:p w:rsidR="007317FD" w:rsidRP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8"/>
                              </w:rPr>
                            </w:pPr>
                            <w:r w:rsidRPr="007317FD">
                              <w:rPr>
                                <w:sz w:val="28"/>
                              </w:rPr>
                              <w:t>Investigators will still be expected to obtain informed consent for prospective data collection.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8" o:spid="_x0000_s1035" type="#_x0000_t202" style="position:absolute;margin-left:20.75pt;margin-top:9.25pt;width:486.75pt;height:194.05pt;z-index:251702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7317FD" w:rsidRPr="007317FD" w:rsidRDefault="007317FD" w:rsidP="007317F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Additional types of research will qualify for exemption, most notably: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Uses of secondary data and biospecimens that are already subject to HIPAA</w:t>
                      </w:r>
                      <w:r w:rsidR="00B331B2">
                        <w:rPr>
                          <w:sz w:val="28"/>
                        </w:rPr>
                        <w:t xml:space="preserve">  (</w:t>
                      </w:r>
                      <w:r w:rsidR="00B331B2" w:rsidRPr="00B331B2">
                        <w:rPr>
                          <w:b/>
                          <w:color w:val="FF0000"/>
                          <w:sz w:val="28"/>
                        </w:rPr>
                        <w:t>at UMMS use is contingent on additional Federal guidance</w:t>
                      </w:r>
                      <w:r w:rsidR="00B331B2">
                        <w:rPr>
                          <w:sz w:val="28"/>
                        </w:rPr>
                        <w:t>)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Research involving benign behavioral interventions with adults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1"/>
                          <w:numId w:val="20"/>
                        </w:numPr>
                        <w:spacing w:after="120"/>
                        <w:contextualSpacing w:val="0"/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Research that only includes interactions involving educational tests, survey procedures, interview procedures, or observation of public behavior, even if identifiers are recorded and disclosure may pose a confidentiality risk to research participants</w:t>
                      </w:r>
                    </w:p>
                    <w:p w:rsidR="007317FD" w:rsidRPr="007317FD" w:rsidRDefault="007317FD" w:rsidP="007317F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8"/>
                        </w:rPr>
                      </w:pPr>
                      <w:r w:rsidRPr="007317FD">
                        <w:rPr>
                          <w:sz w:val="28"/>
                        </w:rPr>
                        <w:t>Investigators will still be expected to obtain informed consent for prospective data collection.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E52A6C" w:rsidP="00013F42">
      <w:r w:rsidRPr="00E52A6C">
        <w:rPr>
          <w:noProof/>
        </w:rPr>
        <w:drawing>
          <wp:anchor distT="36576" distB="36576" distL="36576" distR="36576" simplePos="0" relativeHeight="251676160" behindDoc="0" locked="0" layoutInCell="1" allowOverlap="1" wp14:anchorId="4232E151" wp14:editId="34FABC97">
            <wp:simplePos x="0" y="0"/>
            <wp:positionH relativeFrom="page">
              <wp:posOffset>7041515</wp:posOffset>
            </wp:positionH>
            <wp:positionV relativeFrom="page">
              <wp:posOffset>502202</wp:posOffset>
            </wp:positionV>
            <wp:extent cx="255270" cy="8997950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6ED" w:rsidRDefault="00E626ED" w:rsidP="00013F42"/>
    <w:p w:rsidR="00E626ED" w:rsidRDefault="00E626ED" w:rsidP="00013F42"/>
    <w:p w:rsidR="00E626ED" w:rsidRDefault="00E626ED" w:rsidP="00013F42"/>
    <w:p w:rsidR="00E626ED" w:rsidRDefault="00E626ED" w:rsidP="00013F42">
      <w:r>
        <w:rPr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9E1204D" wp14:editId="5CA10456">
                <wp:simplePos x="0" y="0"/>
                <wp:positionH relativeFrom="column">
                  <wp:posOffset>-55328</wp:posOffset>
                </wp:positionH>
                <wp:positionV relativeFrom="paragraph">
                  <wp:posOffset>85090</wp:posOffset>
                </wp:positionV>
                <wp:extent cx="228600" cy="8997950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4.35pt;margin-top:6.7pt;width:18pt;height:70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yumQoAAOw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</w:p>
    <w:p w:rsidR="006400F3" w:rsidRDefault="00CD1A74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880" behindDoc="0" locked="0" layoutInCell="1" allowOverlap="1" wp14:anchorId="1D2062F9" wp14:editId="7E81AA84">
                <wp:simplePos x="0" y="0"/>
                <wp:positionH relativeFrom="column">
                  <wp:posOffset>343423</wp:posOffset>
                </wp:positionH>
                <wp:positionV relativeFrom="paragraph">
                  <wp:posOffset>3473898</wp:posOffset>
                </wp:positionV>
                <wp:extent cx="6069330" cy="3092824"/>
                <wp:effectExtent l="0" t="0" r="762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3092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7FC6" w:rsidRPr="000F7FC6" w:rsidRDefault="000F7FC6" w:rsidP="000F7FC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0F7FC6">
                              <w:rPr>
                                <w:sz w:val="28"/>
                                <w:szCs w:val="28"/>
                              </w:rPr>
                              <w:t xml:space="preserve">If the waiver of consent involves identifiable private information or identifiable biospecimens, investigators must </w:t>
                            </w:r>
                            <w:r w:rsidR="00EB1A66">
                              <w:rPr>
                                <w:sz w:val="28"/>
                                <w:szCs w:val="28"/>
                              </w:rPr>
                              <w:t>justify</w:t>
                            </w:r>
                            <w:r w:rsidRPr="000F7FC6">
                              <w:rPr>
                                <w:sz w:val="28"/>
                                <w:szCs w:val="28"/>
                              </w:rPr>
                              <w:t xml:space="preserve"> why the research could not practicably be carried out without using the information or biospecimens in an identifiable format.</w:t>
                            </w:r>
                          </w:p>
                          <w:p w:rsidR="000F7FC6" w:rsidRPr="000F7FC6" w:rsidRDefault="000F7FC6" w:rsidP="000F7FC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0F7FC6">
                              <w:rPr>
                                <w:sz w:val="28"/>
                                <w:szCs w:val="28"/>
                              </w:rPr>
                              <w:t>FDA now permits a waiver of informed consent for clinical investigations involving no more than minimal risk that previously were ineligible.</w:t>
                            </w:r>
                            <w:r w:rsidR="00D227E5">
                              <w:rPr>
                                <w:sz w:val="28"/>
                                <w:szCs w:val="28"/>
                              </w:rPr>
                              <w:t xml:space="preserve"> This is independent of the New Rule.</w:t>
                            </w:r>
                          </w:p>
                          <w:p w:rsidR="000F7FC6" w:rsidRPr="000F7FC6" w:rsidRDefault="000F7FC6" w:rsidP="000F7FC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0F7FC6">
                              <w:rPr>
                                <w:sz w:val="28"/>
                                <w:szCs w:val="28"/>
                              </w:rPr>
                              <w:t xml:space="preserve">All waivers of informed consent require prior IRB review and approval. </w:t>
                            </w:r>
                          </w:p>
                          <w:p w:rsidR="000F7FC6" w:rsidRPr="000F7FC6" w:rsidRDefault="000F7FC6" w:rsidP="000F7FC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0F7FC6">
                              <w:rPr>
                                <w:sz w:val="28"/>
                                <w:szCs w:val="28"/>
                              </w:rPr>
                              <w:t>Waiver requests must be requested through the Consent Process section of the Investigator Study Plan either as a part of a new study or as a Modification to an existing study.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2" o:spid="_x0000_s1036" type="#_x0000_t202" style="position:absolute;margin-left:27.05pt;margin-top:273.55pt;width:477.9pt;height:243.55pt;z-index:251706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0F7FC6" w:rsidRPr="000F7FC6" w:rsidRDefault="000F7FC6" w:rsidP="000F7FC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0F7FC6">
                        <w:rPr>
                          <w:sz w:val="28"/>
                          <w:szCs w:val="28"/>
                        </w:rPr>
                        <w:t xml:space="preserve">If the waiver of consent involves identifiable private information or identifiable biospecimens, investigators must </w:t>
                      </w:r>
                      <w:r w:rsidR="00EB1A66">
                        <w:rPr>
                          <w:sz w:val="28"/>
                          <w:szCs w:val="28"/>
                        </w:rPr>
                        <w:t>justify</w:t>
                      </w:r>
                      <w:r w:rsidRPr="000F7FC6">
                        <w:rPr>
                          <w:sz w:val="28"/>
                          <w:szCs w:val="28"/>
                        </w:rPr>
                        <w:t xml:space="preserve"> why the research could not practicably be carried out without using the information or biospecimens in an identifiable format.</w:t>
                      </w:r>
                    </w:p>
                    <w:p w:rsidR="000F7FC6" w:rsidRPr="000F7FC6" w:rsidRDefault="000F7FC6" w:rsidP="000F7FC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0F7FC6">
                        <w:rPr>
                          <w:sz w:val="28"/>
                          <w:szCs w:val="28"/>
                        </w:rPr>
                        <w:t>FDA now permits a waiver of informed consent for clinical investigations involving no more than minimal risk that previously were ineligible.</w:t>
                      </w:r>
                      <w:r w:rsidR="00D227E5">
                        <w:rPr>
                          <w:sz w:val="28"/>
                          <w:szCs w:val="28"/>
                        </w:rPr>
                        <w:t xml:space="preserve"> This is independent of the New Rule.</w:t>
                      </w:r>
                    </w:p>
                    <w:p w:rsidR="000F7FC6" w:rsidRPr="000F7FC6" w:rsidRDefault="000F7FC6" w:rsidP="000F7FC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0F7FC6">
                        <w:rPr>
                          <w:sz w:val="28"/>
                          <w:szCs w:val="28"/>
                        </w:rPr>
                        <w:t xml:space="preserve">All waivers of informed consent require prior IRB review and approval. </w:t>
                      </w:r>
                    </w:p>
                    <w:p w:rsidR="000F7FC6" w:rsidRPr="000F7FC6" w:rsidRDefault="000F7FC6" w:rsidP="000F7FC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0F7FC6">
                        <w:rPr>
                          <w:sz w:val="28"/>
                          <w:szCs w:val="28"/>
                        </w:rPr>
                        <w:t>Waiver requests must be requested through the Consent Process section of the Investigator Study Plan either as a part of a new study or as a Modification to an existing study.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832" behindDoc="0" locked="0" layoutInCell="1" allowOverlap="1" wp14:anchorId="4841CD86" wp14:editId="1F766C2B">
                <wp:simplePos x="0" y="0"/>
                <wp:positionH relativeFrom="column">
                  <wp:posOffset>330200</wp:posOffset>
                </wp:positionH>
                <wp:positionV relativeFrom="paragraph">
                  <wp:posOffset>2856865</wp:posOffset>
                </wp:positionV>
                <wp:extent cx="5843905" cy="556260"/>
                <wp:effectExtent l="0" t="0" r="444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1A74" w:rsidRDefault="000F7FC6" w:rsidP="000F7FC6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CHANGES TO CRITERIA </w:t>
                            </w:r>
                            <w:r w:rsidR="00CD1A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F7FC6" w:rsidRDefault="000F7FC6" w:rsidP="000F7FC6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WAIVE</w:t>
                            </w:r>
                            <w:r w:rsidR="00CD1A7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 OF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INFORMED CONSENT</w:t>
                            </w:r>
                          </w:p>
                          <w:p w:rsidR="000F7FC6" w:rsidRDefault="000F7FC6" w:rsidP="000F7FC6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1" o:spid="_x0000_s1037" type="#_x0000_t202" style="position:absolute;margin-left:26pt;margin-top:224.95pt;width:460.15pt;height:43.8pt;z-index:251704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CD1A74" w:rsidRDefault="000F7FC6" w:rsidP="000F7FC6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CHANGES TO CRITERIA </w:t>
                      </w:r>
                      <w:r w:rsidR="00CD1A74">
                        <w:rPr>
                          <w:b/>
                          <w:bCs/>
                          <w:sz w:val="32"/>
                          <w:szCs w:val="32"/>
                        </w:rPr>
                        <w:t>FOR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F7FC6" w:rsidRDefault="000F7FC6" w:rsidP="000F7FC6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WAIVE</w:t>
                      </w:r>
                      <w:r w:rsidR="00CD1A74">
                        <w:rPr>
                          <w:b/>
                          <w:bCs/>
                          <w:sz w:val="32"/>
                          <w:szCs w:val="32"/>
                        </w:rPr>
                        <w:t>R OF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INFORMED CONSENT</w:t>
                      </w:r>
                    </w:p>
                    <w:p w:rsidR="000F7FC6" w:rsidRDefault="000F7FC6" w:rsidP="000F7FC6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0F7FC6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448" behindDoc="0" locked="0" layoutInCell="1" allowOverlap="1" wp14:anchorId="1E972692" wp14:editId="27AF7D1E">
                <wp:simplePos x="0" y="0"/>
                <wp:positionH relativeFrom="column">
                  <wp:posOffset>343535</wp:posOffset>
                </wp:positionH>
                <wp:positionV relativeFrom="paragraph">
                  <wp:posOffset>338455</wp:posOffset>
                </wp:positionV>
                <wp:extent cx="6069330" cy="2411730"/>
                <wp:effectExtent l="0" t="0" r="7620" b="762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561B" w:rsidRDefault="007317FD" w:rsidP="00A156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This is a new exemption category.</w:t>
                            </w:r>
                          </w:p>
                          <w:p w:rsidR="007317FD" w:rsidRDefault="007317FD" w:rsidP="00A1561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exemption is only permitted with adults.</w:t>
                            </w:r>
                          </w:p>
                          <w:p w:rsid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7317FD">
                              <w:rPr>
                                <w:sz w:val="28"/>
                                <w:szCs w:val="28"/>
                              </w:rPr>
                              <w:t>A benign behavioral intervention is brief in duration, harmless, painless, not physically invasive, not likely to have a significant adverse lasting impact on the subjects, and the investigator has no reason to think the subjects will find the interventions offensive or embarrassing.</w:t>
                            </w:r>
                          </w:p>
                          <w:p w:rsidR="007317FD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7317FD">
                              <w:rPr>
                                <w:sz w:val="28"/>
                                <w:szCs w:val="28"/>
                              </w:rPr>
                              <w:t>Medical tests, procedures, and devices (e.g., EEG recording) are excluded.</w:t>
                            </w:r>
                          </w:p>
                          <w:p w:rsidR="007317FD" w:rsidRPr="000D78C5" w:rsidRDefault="007317FD" w:rsidP="007317F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7317FD">
                              <w:rPr>
                                <w:sz w:val="28"/>
                                <w:szCs w:val="28"/>
                              </w:rPr>
                              <w:t>Research participants must be prospectively informed if they will be unaware of or misled regarding the nature or purposes of the research.</w:t>
                            </w:r>
                          </w:p>
                          <w:p w:rsidR="000D78C5" w:rsidRPr="000D78C5" w:rsidRDefault="000D78C5" w:rsidP="000D78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89" o:spid="_x0000_s1038" type="#_x0000_t202" style="position:absolute;margin-left:27.05pt;margin-top:26.65pt;width:477.9pt;height:189.9pt;z-index:251688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A1561B" w:rsidRDefault="007317FD" w:rsidP="00A156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This is a new exemption category.</w:t>
                      </w:r>
                    </w:p>
                    <w:p w:rsidR="007317FD" w:rsidRDefault="007317FD" w:rsidP="00A1561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exemption is only permitted with adults.</w:t>
                      </w:r>
                    </w:p>
                    <w:p w:rsidR="007317FD" w:rsidRDefault="007317FD" w:rsidP="007317F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7317FD">
                        <w:rPr>
                          <w:sz w:val="28"/>
                          <w:szCs w:val="28"/>
                        </w:rPr>
                        <w:t>A benign behavioral intervention is brief in duration, harmless, painless, not physically invasive, not likely to have a significant adverse lasting impact on the subjects, and the investigator has no reason to think the subjects will find the interventions offensive or embarrassing.</w:t>
                      </w:r>
                    </w:p>
                    <w:p w:rsidR="007317FD" w:rsidRDefault="007317FD" w:rsidP="007317F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7317FD">
                        <w:rPr>
                          <w:sz w:val="28"/>
                          <w:szCs w:val="28"/>
                        </w:rPr>
                        <w:t>Medical tests, procedures, and devices (e.g., EEG recording) are excluded.</w:t>
                      </w:r>
                    </w:p>
                    <w:p w:rsidR="007317FD" w:rsidRPr="000D78C5" w:rsidRDefault="007317FD" w:rsidP="007317F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7317FD">
                        <w:rPr>
                          <w:sz w:val="28"/>
                          <w:szCs w:val="28"/>
                        </w:rPr>
                        <w:t>Research participants must be prospectively informed if they will be unaware of or misled regarding the nature or purposes of the research.</w:t>
                      </w:r>
                    </w:p>
                    <w:p w:rsidR="000D78C5" w:rsidRPr="000D78C5" w:rsidRDefault="000D78C5" w:rsidP="000D78C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7F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328" behindDoc="0" locked="0" layoutInCell="1" allowOverlap="1" wp14:anchorId="73182DE5" wp14:editId="01A5B004">
                <wp:simplePos x="0" y="0"/>
                <wp:positionH relativeFrom="column">
                  <wp:posOffset>330200</wp:posOffset>
                </wp:positionH>
                <wp:positionV relativeFrom="paragraph">
                  <wp:posOffset>7620</wp:posOffset>
                </wp:positionV>
                <wp:extent cx="5843905" cy="354330"/>
                <wp:effectExtent l="0" t="0" r="4445" b="762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A6C" w:rsidRDefault="007317FD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BENIGN BEHAVIORAL INTERVENTION WITH ADULTS</w:t>
                            </w:r>
                          </w:p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6" o:spid="_x0000_s1039" type="#_x0000_t202" style="position:absolute;margin-left:26pt;margin-top:.6pt;width:460.15pt;height:27.9pt;z-index:251683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" filled="f" stroked="f" strokecolor="black [0]" insetpen="t">
                <v:textbox inset="2.88pt,2.88pt,2.88pt,2.88pt">
                  <w:txbxContent>
                    <w:p w:rsidR="00E52A6C" w:rsidRDefault="007317FD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BENIGN BEHAVIORAL INTERVENTION WITH ADULTS</w:t>
                      </w:r>
                    </w:p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626ED">
        <w:rPr>
          <w:noProof/>
          <w:kern w:val="0"/>
        </w:rPr>
        <w:drawing>
          <wp:anchor distT="36576" distB="36576" distL="36576" distR="36576" simplePos="0" relativeHeight="251698688" behindDoc="0" locked="0" layoutInCell="1" allowOverlap="1" wp14:anchorId="755138AE" wp14:editId="47F8699D">
            <wp:simplePos x="0" y="0"/>
            <wp:positionH relativeFrom="page">
              <wp:posOffset>7071995</wp:posOffset>
            </wp:positionH>
            <wp:positionV relativeFrom="page">
              <wp:posOffset>706120</wp:posOffset>
            </wp:positionV>
            <wp:extent cx="255270" cy="899795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A6C">
        <w:t xml:space="preserve">                                     </w:t>
      </w:r>
    </w:p>
    <w:sectPr w:rsidR="006400F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F3" w:rsidRDefault="006400F3" w:rsidP="006400F3">
      <w:r>
        <w:separator/>
      </w:r>
    </w:p>
  </w:endnote>
  <w:endnote w:type="continuationSeparator" w:id="0">
    <w:p w:rsidR="006400F3" w:rsidRDefault="006400F3" w:rsidP="006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F3" w:rsidRDefault="006400F3" w:rsidP="006400F3">
      <w:r>
        <w:separator/>
      </w:r>
    </w:p>
  </w:footnote>
  <w:footnote w:type="continuationSeparator" w:id="0">
    <w:p w:rsidR="006400F3" w:rsidRDefault="006400F3" w:rsidP="0064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BE333F"/>
    <w:multiLevelType w:val="hybridMultilevel"/>
    <w:tmpl w:val="4728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243DA"/>
    <w:multiLevelType w:val="hybridMultilevel"/>
    <w:tmpl w:val="7CE4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86D85"/>
    <w:multiLevelType w:val="hybridMultilevel"/>
    <w:tmpl w:val="C222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A05BC"/>
    <w:multiLevelType w:val="hybridMultilevel"/>
    <w:tmpl w:val="7D64D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01475"/>
    <w:multiLevelType w:val="hybridMultilevel"/>
    <w:tmpl w:val="104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C6AD0"/>
    <w:multiLevelType w:val="hybridMultilevel"/>
    <w:tmpl w:val="ED709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D35FD"/>
    <w:multiLevelType w:val="hybridMultilevel"/>
    <w:tmpl w:val="E1E2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F0D8D"/>
    <w:multiLevelType w:val="hybridMultilevel"/>
    <w:tmpl w:val="2F18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220DB"/>
    <w:multiLevelType w:val="hybridMultilevel"/>
    <w:tmpl w:val="3C38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C1F8D"/>
    <w:multiLevelType w:val="hybridMultilevel"/>
    <w:tmpl w:val="11A4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240B1"/>
    <w:multiLevelType w:val="hybridMultilevel"/>
    <w:tmpl w:val="2CA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16"/>
  </w:num>
  <w:num w:numId="15">
    <w:abstractNumId w:val="18"/>
  </w:num>
  <w:num w:numId="16">
    <w:abstractNumId w:val="17"/>
  </w:num>
  <w:num w:numId="17">
    <w:abstractNumId w:val="12"/>
  </w:num>
  <w:num w:numId="18">
    <w:abstractNumId w:val="14"/>
  </w:num>
  <w:num w:numId="19">
    <w:abstractNumId w:val="20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N1QDIJ9j75YifAUVMEfilFVJOBg=" w:salt="q7PyMSOlTX1d6bjHczSYSA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34D26"/>
    <w:rsid w:val="000645DB"/>
    <w:rsid w:val="000764F4"/>
    <w:rsid w:val="000D78C5"/>
    <w:rsid w:val="000F7FC6"/>
    <w:rsid w:val="00330A18"/>
    <w:rsid w:val="003E6F76"/>
    <w:rsid w:val="0042122E"/>
    <w:rsid w:val="004E0560"/>
    <w:rsid w:val="00506068"/>
    <w:rsid w:val="005063B3"/>
    <w:rsid w:val="005111F8"/>
    <w:rsid w:val="005B7F05"/>
    <w:rsid w:val="006400F3"/>
    <w:rsid w:val="00643D6C"/>
    <w:rsid w:val="0065543C"/>
    <w:rsid w:val="006622CE"/>
    <w:rsid w:val="00684BC8"/>
    <w:rsid w:val="006F6602"/>
    <w:rsid w:val="007317FD"/>
    <w:rsid w:val="007A438F"/>
    <w:rsid w:val="008B01EB"/>
    <w:rsid w:val="008B2006"/>
    <w:rsid w:val="008B2896"/>
    <w:rsid w:val="008E1275"/>
    <w:rsid w:val="0098408A"/>
    <w:rsid w:val="00994FDA"/>
    <w:rsid w:val="009C4568"/>
    <w:rsid w:val="009C46E4"/>
    <w:rsid w:val="00A1561B"/>
    <w:rsid w:val="00AC6283"/>
    <w:rsid w:val="00B07E79"/>
    <w:rsid w:val="00B20DA1"/>
    <w:rsid w:val="00B331B2"/>
    <w:rsid w:val="00BB3A87"/>
    <w:rsid w:val="00C12543"/>
    <w:rsid w:val="00C536A2"/>
    <w:rsid w:val="00C87377"/>
    <w:rsid w:val="00CD1A74"/>
    <w:rsid w:val="00CE7EEC"/>
    <w:rsid w:val="00D010D6"/>
    <w:rsid w:val="00D227E5"/>
    <w:rsid w:val="00E45D47"/>
    <w:rsid w:val="00E52A6C"/>
    <w:rsid w:val="00E626ED"/>
    <w:rsid w:val="00E774AF"/>
    <w:rsid w:val="00EB1A66"/>
    <w:rsid w:val="00F16A6C"/>
    <w:rsid w:val="00F37ABE"/>
    <w:rsid w:val="00F9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styleId="Hyperlink">
    <w:name w:val="Hyperlink"/>
    <w:basedOn w:val="DefaultParagraphFont"/>
    <w:uiPriority w:val="99"/>
    <w:unhideWhenUsed/>
    <w:rsid w:val="00C536A2"/>
    <w:rPr>
      <w:color w:val="3399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F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F3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643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styleId="Hyperlink">
    <w:name w:val="Hyperlink"/>
    <w:basedOn w:val="DefaultParagraphFont"/>
    <w:uiPriority w:val="99"/>
    <w:unhideWhenUsed/>
    <w:rsid w:val="00C536A2"/>
    <w:rPr>
      <w:color w:val="3399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F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F3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64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2530-C62A-45DF-9CDE-E4235BBB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131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5</cp:revision>
  <cp:lastPrinted>2017-12-20T13:58:00Z</cp:lastPrinted>
  <dcterms:created xsi:type="dcterms:W3CDTF">2018-09-03T16:25:00Z</dcterms:created>
  <dcterms:modified xsi:type="dcterms:W3CDTF">2018-09-06T23:31:00Z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