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C1B1" w14:textId="77777777" w:rsidR="0059180E" w:rsidRDefault="00104DAA">
      <w:pPr>
        <w:spacing w:after="0"/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UMass Pediatrics Individualized Elective Template</w:t>
      </w:r>
    </w:p>
    <w:p w14:paraId="018A4DDD" w14:textId="77777777" w:rsidR="0059180E" w:rsidRDefault="00104DAA">
      <w:pPr>
        <w:spacing w:after="0"/>
        <w:jc w:val="center"/>
        <w:rPr>
          <w:i/>
          <w:color w:val="0070C0"/>
        </w:rPr>
      </w:pPr>
      <w:r>
        <w:rPr>
          <w:i/>
          <w:color w:val="0070C0"/>
        </w:rPr>
        <w:t>Updated June 2022</w:t>
      </w:r>
    </w:p>
    <w:p w14:paraId="31D9D15B" w14:textId="77777777" w:rsidR="0059180E" w:rsidRDefault="0059180E">
      <w:pPr>
        <w:spacing w:after="0"/>
        <w:jc w:val="center"/>
        <w:rPr>
          <w:i/>
          <w:color w:val="0070C0"/>
        </w:rPr>
      </w:pPr>
    </w:p>
    <w:p w14:paraId="0C416123" w14:textId="77777777" w:rsidR="0059180E" w:rsidRDefault="00104DAA">
      <w:pPr>
        <w:rPr>
          <w:b/>
        </w:rPr>
      </w:pPr>
      <w:r>
        <w:rPr>
          <w:b/>
        </w:rPr>
        <w:t xml:space="preserve">Please use this form when preparing an </w:t>
      </w:r>
      <w:r>
        <w:rPr>
          <w:b/>
          <w:u w:val="single"/>
        </w:rPr>
        <w:t>Individualized Elective (IE)</w:t>
      </w:r>
      <w:r>
        <w:rPr>
          <w:b/>
        </w:rPr>
        <w:t xml:space="preserve">. </w:t>
      </w:r>
      <w:r>
        <w:rPr>
          <w:b/>
          <w:color w:val="222222"/>
          <w:highlight w:val="white"/>
        </w:rPr>
        <w:t>You will need to submit this form to Monick and residency leadership for approval </w:t>
      </w:r>
      <w:r>
        <w:rPr>
          <w:b/>
          <w:i/>
          <w:color w:val="222222"/>
          <w:highlight w:val="white"/>
        </w:rPr>
        <w:t>at least 1 month prior</w:t>
      </w:r>
      <w:r>
        <w:rPr>
          <w:b/>
          <w:color w:val="222222"/>
          <w:highlight w:val="white"/>
        </w:rPr>
        <w:t> to the intended start date.</w:t>
      </w:r>
      <w:r>
        <w:rPr>
          <w:b/>
        </w:rPr>
        <w:t xml:space="preserve"> If needed, you can ask someone from your mentor family of residency leadership as your IE faculty advisor. Please also note</w:t>
      </w:r>
      <w:r>
        <w:rPr>
          <w:b/>
        </w:rPr>
        <w:t>, there is a separate IE Template for study/research electives.</w:t>
      </w:r>
    </w:p>
    <w:p w14:paraId="433828DC" w14:textId="77777777" w:rsidR="0059180E" w:rsidRDefault="00104DAA">
      <w:pPr>
        <w:rPr>
          <w:b/>
        </w:rPr>
      </w:pPr>
      <w:r>
        <w:rPr>
          <w:b/>
        </w:rPr>
        <w:t xml:space="preserve">Please note, in general, you are expected to attend all scheduled continuity clinics, residency conferences, and fulfill all back-up/coverage obligations during elective blocks. </w:t>
      </w:r>
    </w:p>
    <w:p w14:paraId="5C845766" w14:textId="77777777" w:rsidR="0059180E" w:rsidRDefault="00104DAA">
      <w:r>
        <w:rPr>
          <w:b/>
        </w:rPr>
        <w:t>Upon completi</w:t>
      </w:r>
      <w:r>
        <w:rPr>
          <w:b/>
        </w:rPr>
        <w:t xml:space="preserve">on of the block, please be sure to assign a </w:t>
      </w:r>
      <w:proofErr w:type="spellStart"/>
      <w:r>
        <w:rPr>
          <w:b/>
        </w:rPr>
        <w:t>MedHub</w:t>
      </w:r>
      <w:proofErr w:type="spellEnd"/>
      <w:r>
        <w:rPr>
          <w:b/>
        </w:rPr>
        <w:t xml:space="preserve"> evaluation to account for the block.</w:t>
      </w:r>
    </w:p>
    <w:p w14:paraId="5C19D38C" w14:textId="77777777" w:rsidR="0059180E" w:rsidRDefault="0059180E">
      <w:pPr>
        <w:spacing w:after="0"/>
        <w:jc w:val="center"/>
      </w:pPr>
    </w:p>
    <w:p w14:paraId="65D5867C" w14:textId="77777777" w:rsidR="0059180E" w:rsidRDefault="00104DAA">
      <w:r>
        <w:rPr>
          <w:b/>
          <w:highlight w:val="yellow"/>
        </w:rPr>
        <w:t>Title of IE Block</w:t>
      </w:r>
      <w:r>
        <w:t>: _____Sexual Health Education and Contraceptive Procedures in Primary Care_____</w:t>
      </w:r>
    </w:p>
    <w:p w14:paraId="4B954113" w14:textId="77777777" w:rsidR="0059180E" w:rsidRDefault="00104DAA">
      <w:r>
        <w:rPr>
          <w:b/>
          <w:highlight w:val="yellow"/>
        </w:rPr>
        <w:t>IE Faculty Advisor</w:t>
      </w:r>
      <w:r>
        <w:t>: ________Sydney Hartman, MD_______________________</w:t>
      </w:r>
      <w:r>
        <w:t>________________</w:t>
      </w:r>
    </w:p>
    <w:p w14:paraId="37EE63AC" w14:textId="1CD00F5A" w:rsidR="0059180E" w:rsidRDefault="008F5D7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9A99D" wp14:editId="3226A40B">
                <wp:simplePos x="0" y="0"/>
                <wp:positionH relativeFrom="column">
                  <wp:posOffset>1381125</wp:posOffset>
                </wp:positionH>
                <wp:positionV relativeFrom="paragraph">
                  <wp:posOffset>154305</wp:posOffset>
                </wp:positionV>
                <wp:extent cx="723900" cy="4476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47675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81A0C8" id="Oval 1" o:spid="_x0000_s1026" style="position:absolute;margin-left:108.75pt;margin-top:12.15pt;width:57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" filled="f" strokecolor="#1f3763 [1604]" strokeweight="1.5pt">
                <v:stroke joinstyle="miter"/>
              </v:oval>
            </w:pict>
          </mc:Fallback>
        </mc:AlternateContent>
      </w:r>
      <w:r w:rsidR="00104DAA">
        <w:rPr>
          <w:b/>
          <w:highlight w:val="yellow"/>
        </w:rPr>
        <w:t>Person who will complete your elective evaluation</w:t>
      </w:r>
      <w:r w:rsidR="00104DAA">
        <w:t>: _________Sydney Hartman, MD__________</w:t>
      </w:r>
    </w:p>
    <w:p w14:paraId="4F729B4B" w14:textId="2E2A6380" w:rsidR="0059180E" w:rsidRDefault="00104DAA">
      <w:r>
        <w:rPr>
          <w:b/>
          <w:highlight w:val="yellow"/>
        </w:rPr>
        <w:t>IE Length</w:t>
      </w:r>
      <w:r>
        <w:t xml:space="preserve">: </w:t>
      </w:r>
      <w:r>
        <w:rPr>
          <w:i/>
        </w:rPr>
        <w:t>(specify one)</w:t>
      </w:r>
      <w:r>
        <w:t xml:space="preserve">       2 weeks  </w:t>
      </w:r>
      <w:r w:rsidR="008F5D79">
        <w:t>or  4 weeks</w:t>
      </w:r>
    </w:p>
    <w:p w14:paraId="7ABC75F7" w14:textId="577C0DB8" w:rsidR="0059180E" w:rsidRDefault="00104DAA">
      <w:r>
        <w:rPr>
          <w:b/>
          <w:highlight w:val="yellow"/>
        </w:rPr>
        <w:t>Dates of elective</w:t>
      </w:r>
      <w:r>
        <w:t>: _____</w:t>
      </w:r>
      <w:r>
        <w:t>____________________________________</w:t>
      </w:r>
    </w:p>
    <w:p w14:paraId="2B069040" w14:textId="77777777" w:rsidR="0059180E" w:rsidRDefault="00104DAA">
      <w:pPr>
        <w:rPr>
          <w:i/>
        </w:rPr>
      </w:pPr>
      <w:bookmarkStart w:id="0" w:name="_heading=h.gjdgxs" w:colFirst="0" w:colLast="0"/>
      <w:bookmarkEnd w:id="0"/>
      <w:r>
        <w:rPr>
          <w:b/>
          <w:highlight w:val="yellow"/>
        </w:rPr>
        <w:t>IE Goals and Objective</w:t>
      </w:r>
      <w:r>
        <w:rPr>
          <w:b/>
          <w:highlight w:val="yellow"/>
        </w:rPr>
        <w:t>s</w:t>
      </w:r>
      <w:r>
        <w:t xml:space="preserve">: </w:t>
      </w:r>
      <w:r>
        <w:rPr>
          <w:i/>
        </w:rPr>
        <w:t>Write yourself 3-5 goals and objectives. Depending on your intent, consider the following categories: patient care, medical knowledge, interpersonal and communication skills, professionalism, practice-based learning, and systems-based practice. OK to re</w:t>
      </w:r>
      <w:r>
        <w:rPr>
          <w:i/>
        </w:rPr>
        <w:t>ference standard elective forms for examples (e.g. Pediatric Gastroenterology).</w:t>
      </w:r>
    </w:p>
    <w:p w14:paraId="35D8A31E" w14:textId="77777777" w:rsidR="0059180E" w:rsidRDefault="00104D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_____Become Proficient in </w:t>
      </w:r>
      <w:r>
        <w:t>Pelvic Exams/PAP Smears/STD Testing</w:t>
      </w:r>
      <w:r>
        <w:rPr>
          <w:color w:val="000000"/>
        </w:rPr>
        <w:t>___________</w:t>
      </w:r>
      <w:r>
        <w:t>______</w:t>
      </w:r>
    </w:p>
    <w:p w14:paraId="52F694C2" w14:textId="77777777" w:rsidR="0059180E" w:rsidRDefault="00104D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_____Become </w:t>
      </w:r>
      <w:r>
        <w:t>Proficient in IUD Insertion</w:t>
      </w:r>
      <w:r>
        <w:rPr>
          <w:color w:val="000000"/>
        </w:rPr>
        <w:t>_____________________________________</w:t>
      </w:r>
    </w:p>
    <w:p w14:paraId="58B5AEAA" w14:textId="77777777" w:rsidR="0059180E" w:rsidRDefault="00104D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_____Complete Nexplanon Training and Be</w:t>
      </w:r>
      <w:r>
        <w:t>come Proficient in their Placement</w:t>
      </w:r>
      <w:r>
        <w:rPr>
          <w:color w:val="000000"/>
        </w:rPr>
        <w:t>_______</w:t>
      </w:r>
    </w:p>
    <w:p w14:paraId="4CFAA7F1" w14:textId="2D1EBB77" w:rsidR="0059180E" w:rsidRDefault="00104D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</w:t>
      </w:r>
      <w:r>
        <w:t>Become Proficient in Counseling Patients on Contraceptive Options</w:t>
      </w:r>
      <w:r>
        <w:rPr>
          <w:color w:val="000000"/>
        </w:rPr>
        <w:t>__________</w:t>
      </w:r>
    </w:p>
    <w:p w14:paraId="4709AFE0" w14:textId="77777777" w:rsidR="0059180E" w:rsidRDefault="0059180E">
      <w:pPr>
        <w:pBdr>
          <w:top w:val="nil"/>
          <w:left w:val="nil"/>
          <w:bottom w:val="nil"/>
          <w:right w:val="nil"/>
          <w:between w:val="nil"/>
        </w:pBdr>
        <w:ind w:left="1080"/>
      </w:pPr>
    </w:p>
    <w:p w14:paraId="59AD10B8" w14:textId="77777777" w:rsidR="0059180E" w:rsidRDefault="0059180E">
      <w:pPr>
        <w:rPr>
          <w:b/>
        </w:rPr>
      </w:pPr>
    </w:p>
    <w:p w14:paraId="5F6755B5" w14:textId="77777777" w:rsidR="0059180E" w:rsidRDefault="00104DAA">
      <w:pPr>
        <w:rPr>
          <w:i/>
        </w:rPr>
      </w:pPr>
      <w:r>
        <w:rPr>
          <w:b/>
          <w:highlight w:val="yellow"/>
        </w:rPr>
        <w:t>IE Expectations</w:t>
      </w:r>
      <w:r>
        <w:rPr>
          <w:i/>
        </w:rPr>
        <w:t>: Write yourself 3-5 specific activities you will be doing in order to fulfill your goals and objectives.</w:t>
      </w:r>
    </w:p>
    <w:p w14:paraId="1A4FEC0E" w14:textId="0E192C5D" w:rsidR="0059180E" w:rsidRDefault="00104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Place all IUDs/</w:t>
      </w:r>
      <w:proofErr w:type="spellStart"/>
      <w:r>
        <w:t>Nexplanons</w:t>
      </w:r>
      <w:proofErr w:type="spellEnd"/>
      <w:r>
        <w:t xml:space="preserve"> that present to clinic</w:t>
      </w:r>
    </w:p>
    <w:p w14:paraId="071F8CC3" w14:textId="77777777" w:rsidR="0059180E" w:rsidRDefault="00104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Perform all pelvic exams that present to clinic and take res</w:t>
      </w:r>
      <w:r>
        <w:t>ponsibili</w:t>
      </w:r>
      <w:r>
        <w:t>ty for communicating all results/following up with patients.</w:t>
      </w:r>
    </w:p>
    <w:p w14:paraId="6067C6BE" w14:textId="77777777" w:rsidR="0059180E" w:rsidRDefault="00104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Create a succinct but thorough standard presentation to give to patients about all contraceptive options available. </w:t>
      </w:r>
    </w:p>
    <w:p w14:paraId="08403FD1" w14:textId="77777777" w:rsidR="0059180E" w:rsidRDefault="0059180E">
      <w:pPr>
        <w:rPr>
          <w:b/>
        </w:rPr>
      </w:pPr>
    </w:p>
    <w:p w14:paraId="23DCF1C5" w14:textId="77777777" w:rsidR="0059180E" w:rsidRDefault="00104DAA">
      <w:pPr>
        <w:rPr>
          <w:i/>
        </w:rPr>
      </w:pPr>
      <w:r>
        <w:rPr>
          <w:b/>
          <w:highlight w:val="yellow"/>
        </w:rPr>
        <w:t>IE Reading Materials</w:t>
      </w:r>
      <w:r>
        <w:t xml:space="preserve">: </w:t>
      </w:r>
      <w:r>
        <w:rPr>
          <w:i/>
        </w:rPr>
        <w:t>Create a list of articles, chapters, or other resources</w:t>
      </w:r>
      <w:r>
        <w:rPr>
          <w:i/>
        </w:rPr>
        <w:t xml:space="preserve"> you will use to fulfill your goals and objectives (minimum of 3 resources).</w:t>
      </w:r>
    </w:p>
    <w:p w14:paraId="6E33D8EC" w14:textId="76C79A2A" w:rsidR="0059180E" w:rsidRDefault="00104D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>There is an o</w:t>
      </w:r>
      <w:r>
        <w:rPr>
          <w:color w:val="000000"/>
        </w:rPr>
        <w:t>fficial Ne</w:t>
      </w:r>
      <w:r>
        <w:t>xplanon training course</w:t>
      </w:r>
      <w:r>
        <w:t xml:space="preserve"> to be completed in order to be certified to place them.</w:t>
      </w:r>
    </w:p>
    <w:p w14:paraId="5615C514" w14:textId="77777777" w:rsidR="0059180E" w:rsidRDefault="00104D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Dr. Hartman provided me with teaching materials she has created during adol</w:t>
      </w:r>
      <w:r>
        <w:t>escent medicine.</w:t>
      </w:r>
    </w:p>
    <w:p w14:paraId="1C36671C" w14:textId="77777777" w:rsidR="0059180E" w:rsidRDefault="00104D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Young Women’s Health BCH Adolescent resources</w:t>
      </w:r>
    </w:p>
    <w:p w14:paraId="6E1E64A7" w14:textId="7B1874CC" w:rsidR="0059180E" w:rsidRDefault="00104D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There is a library of adolescent gynecology textbooks in the Adolescent Medicine Office. </w:t>
      </w:r>
    </w:p>
    <w:p w14:paraId="7445AA05" w14:textId="63484DB0" w:rsidR="00104DAA" w:rsidRDefault="00104D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Complete sexual health teaching topics on the Adolescent Medicine rotation page on the Woo Insider</w:t>
      </w:r>
    </w:p>
    <w:p w14:paraId="1F083F73" w14:textId="77777777" w:rsidR="0059180E" w:rsidRDefault="0059180E">
      <w:pPr>
        <w:rPr>
          <w:b/>
        </w:rPr>
      </w:pPr>
    </w:p>
    <w:p w14:paraId="1A76DE18" w14:textId="77777777" w:rsidR="0059180E" w:rsidRDefault="00104DAA">
      <w:r>
        <w:rPr>
          <w:b/>
          <w:highlight w:val="yellow"/>
        </w:rPr>
        <w:t>How to arrange this IE</w:t>
      </w:r>
      <w:r>
        <w:t xml:space="preserve">: </w:t>
      </w:r>
      <w:r>
        <w:rPr>
          <w:i/>
        </w:rPr>
        <w:t>Describe contacts and recommendations for future residents who may wish to recreate this experience.</w:t>
      </w:r>
      <w:r>
        <w:t xml:space="preserve"> </w:t>
      </w:r>
    </w:p>
    <w:p w14:paraId="5D3304DA" w14:textId="77777777" w:rsidR="0059180E" w:rsidRDefault="00104DAA">
      <w:r>
        <w:t>Talk to the Department of Adolescent Medicine, specifically to Dr. Sydney Hartman</w:t>
      </w:r>
    </w:p>
    <w:p w14:paraId="094DF9A3" w14:textId="77777777" w:rsidR="0059180E" w:rsidRDefault="0059180E"/>
    <w:p w14:paraId="0F6E9EE9" w14:textId="77777777" w:rsidR="0059180E" w:rsidRDefault="00104DAA">
      <w:r>
        <w:rPr>
          <w:b/>
          <w:highlight w:val="yellow"/>
        </w:rPr>
        <w:t>Other Information/Proposed Schedule</w:t>
      </w:r>
      <w:r>
        <w:t xml:space="preserve">: </w:t>
      </w:r>
      <w:r>
        <w:rPr>
          <w:i/>
        </w:rPr>
        <w:t>Briefly plan out half days, e.g. c</w:t>
      </w:r>
      <w:r>
        <w:rPr>
          <w:i/>
        </w:rPr>
        <w:t>linics to attend, meetings to attend, time spent teaching/presenting, reading time, etc.</w:t>
      </w:r>
    </w:p>
    <w:tbl>
      <w:tblPr>
        <w:tblStyle w:val="a0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925"/>
        <w:gridCol w:w="1925"/>
        <w:gridCol w:w="1925"/>
        <w:gridCol w:w="1925"/>
      </w:tblGrid>
      <w:tr w:rsidR="0059180E" w14:paraId="7B2CC987" w14:textId="77777777">
        <w:trPr>
          <w:trHeight w:val="283"/>
        </w:trPr>
        <w:tc>
          <w:tcPr>
            <w:tcW w:w="1925" w:type="dxa"/>
            <w:shd w:val="clear" w:color="auto" w:fill="D9D9D9"/>
            <w:vAlign w:val="center"/>
          </w:tcPr>
          <w:p w14:paraId="21D30911" w14:textId="77777777" w:rsidR="0059180E" w:rsidRDefault="00104DAA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925" w:type="dxa"/>
            <w:shd w:val="clear" w:color="auto" w:fill="D9D9D9"/>
            <w:vAlign w:val="center"/>
          </w:tcPr>
          <w:p w14:paraId="380FA266" w14:textId="77777777" w:rsidR="0059180E" w:rsidRDefault="00104DAA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925" w:type="dxa"/>
            <w:shd w:val="clear" w:color="auto" w:fill="D9D9D9"/>
            <w:vAlign w:val="center"/>
          </w:tcPr>
          <w:p w14:paraId="4AD5F8FF" w14:textId="77777777" w:rsidR="0059180E" w:rsidRDefault="00104DAA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925" w:type="dxa"/>
            <w:shd w:val="clear" w:color="auto" w:fill="D9D9D9"/>
            <w:vAlign w:val="center"/>
          </w:tcPr>
          <w:p w14:paraId="0DBE3597" w14:textId="77777777" w:rsidR="0059180E" w:rsidRDefault="00104DAA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25" w:type="dxa"/>
            <w:shd w:val="clear" w:color="auto" w:fill="D9D9D9"/>
            <w:vAlign w:val="center"/>
          </w:tcPr>
          <w:p w14:paraId="551AAB5C" w14:textId="77777777" w:rsidR="0059180E" w:rsidRDefault="00104DAA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59180E" w14:paraId="37613D85" w14:textId="77777777">
        <w:trPr>
          <w:trHeight w:val="587"/>
        </w:trPr>
        <w:tc>
          <w:tcPr>
            <w:tcW w:w="1925" w:type="dxa"/>
            <w:shd w:val="clear" w:color="auto" w:fill="auto"/>
            <w:vAlign w:val="center"/>
          </w:tcPr>
          <w:p w14:paraId="003C2979" w14:textId="77777777" w:rsidR="0059180E" w:rsidRDefault="00104DAA">
            <w:r>
              <w:t>AM: Hartman Clinic</w:t>
            </w:r>
          </w:p>
          <w:p w14:paraId="1F0FA9F3" w14:textId="5614E816" w:rsidR="0059180E" w:rsidRDefault="00104DAA">
            <w:r>
              <w:t xml:space="preserve">PM: </w:t>
            </w:r>
            <w:r>
              <w:t xml:space="preserve">Hartman Clinic 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6F7A273" w14:textId="77777777" w:rsidR="0059180E" w:rsidRDefault="00104DAA">
            <w:r>
              <w:t>AM: Independent Study</w:t>
            </w:r>
          </w:p>
          <w:p w14:paraId="551FEF77" w14:textId="77777777" w:rsidR="0059180E" w:rsidRDefault="00104DAA">
            <w:r>
              <w:t>PM: Independent Study</w:t>
            </w:r>
          </w:p>
        </w:tc>
        <w:tc>
          <w:tcPr>
            <w:tcW w:w="1925" w:type="dxa"/>
            <w:vAlign w:val="center"/>
          </w:tcPr>
          <w:p w14:paraId="45329254" w14:textId="77777777" w:rsidR="0059180E" w:rsidRDefault="00104DAA">
            <w:r>
              <w:t xml:space="preserve">AM: Continuity Clinic </w:t>
            </w:r>
          </w:p>
          <w:p w14:paraId="40248226" w14:textId="77777777" w:rsidR="0059180E" w:rsidRDefault="00104DAA">
            <w:r>
              <w:t>PM: Continuity Clini</w:t>
            </w:r>
            <w:r>
              <w:t xml:space="preserve">c </w:t>
            </w:r>
          </w:p>
        </w:tc>
        <w:tc>
          <w:tcPr>
            <w:tcW w:w="1925" w:type="dxa"/>
            <w:vAlign w:val="center"/>
          </w:tcPr>
          <w:p w14:paraId="53A1B948" w14:textId="77777777" w:rsidR="0059180E" w:rsidRDefault="00104DAA">
            <w:r>
              <w:t>AM: Allen Clinic</w:t>
            </w:r>
          </w:p>
          <w:p w14:paraId="7E4DD1F3" w14:textId="77777777" w:rsidR="0059180E" w:rsidRDefault="00104DAA">
            <w:r>
              <w:t>PM: Hartman Clinic</w:t>
            </w:r>
          </w:p>
        </w:tc>
        <w:tc>
          <w:tcPr>
            <w:tcW w:w="1925" w:type="dxa"/>
            <w:vAlign w:val="center"/>
          </w:tcPr>
          <w:p w14:paraId="0A7C4C78" w14:textId="77777777" w:rsidR="0059180E" w:rsidRDefault="00104DAA">
            <w:r>
              <w:t>AM: Barlow Clinic</w:t>
            </w:r>
          </w:p>
          <w:p w14:paraId="5D8E4E5D" w14:textId="627227CE" w:rsidR="0059180E" w:rsidRDefault="00104DAA">
            <w:r>
              <w:t xml:space="preserve">PM: </w:t>
            </w:r>
            <w:r>
              <w:t>Hartman Clinic</w:t>
            </w:r>
          </w:p>
        </w:tc>
      </w:tr>
      <w:tr w:rsidR="0059180E" w14:paraId="1ED8DDFB" w14:textId="77777777">
        <w:trPr>
          <w:trHeight w:val="283"/>
        </w:trPr>
        <w:tc>
          <w:tcPr>
            <w:tcW w:w="1925" w:type="dxa"/>
            <w:vAlign w:val="center"/>
          </w:tcPr>
          <w:p w14:paraId="2881FB33" w14:textId="77777777" w:rsidR="0059180E" w:rsidRDefault="00104DAA">
            <w:r>
              <w:t>AM: Hartman Clinic</w:t>
            </w:r>
          </w:p>
          <w:p w14:paraId="1D8E8BE0" w14:textId="77777777" w:rsidR="0059180E" w:rsidRDefault="00104DAA">
            <w:r>
              <w:t>PM: Hartman Clinic</w:t>
            </w:r>
          </w:p>
        </w:tc>
        <w:tc>
          <w:tcPr>
            <w:tcW w:w="1925" w:type="dxa"/>
            <w:vAlign w:val="center"/>
          </w:tcPr>
          <w:p w14:paraId="0098DAA2" w14:textId="77777777" w:rsidR="0059180E" w:rsidRDefault="00104DAA">
            <w:r>
              <w:t>AM:  Independent Study</w:t>
            </w:r>
          </w:p>
          <w:p w14:paraId="03082C8E" w14:textId="77777777" w:rsidR="0059180E" w:rsidRDefault="00104DAA">
            <w:r>
              <w:t>PM: Independent Study</w:t>
            </w:r>
          </w:p>
        </w:tc>
        <w:tc>
          <w:tcPr>
            <w:tcW w:w="1925" w:type="dxa"/>
            <w:vAlign w:val="center"/>
          </w:tcPr>
          <w:p w14:paraId="6BA203CC" w14:textId="77777777" w:rsidR="0059180E" w:rsidRDefault="00104DAA">
            <w:r>
              <w:t>AM: Continuity Clinic</w:t>
            </w:r>
          </w:p>
          <w:p w14:paraId="4178A800" w14:textId="247921DD" w:rsidR="0059180E" w:rsidRDefault="00104DAA">
            <w:r>
              <w:t xml:space="preserve">PM: </w:t>
            </w:r>
            <w:r>
              <w:t xml:space="preserve">Continuity Clinic </w:t>
            </w:r>
          </w:p>
        </w:tc>
        <w:tc>
          <w:tcPr>
            <w:tcW w:w="1925" w:type="dxa"/>
            <w:vAlign w:val="center"/>
          </w:tcPr>
          <w:p w14:paraId="4CD1CF1B" w14:textId="77777777" w:rsidR="0059180E" w:rsidRDefault="00104DAA">
            <w:r>
              <w:t>AM: Allen Clinic</w:t>
            </w:r>
          </w:p>
          <w:p w14:paraId="2803271C" w14:textId="77777777" w:rsidR="0059180E" w:rsidRDefault="00104DAA">
            <w:r>
              <w:t>PM: Hartman Clinic</w:t>
            </w:r>
          </w:p>
        </w:tc>
        <w:tc>
          <w:tcPr>
            <w:tcW w:w="1925" w:type="dxa"/>
            <w:vAlign w:val="center"/>
          </w:tcPr>
          <w:p w14:paraId="1C003105" w14:textId="77777777" w:rsidR="0059180E" w:rsidRDefault="00104DAA">
            <w:r>
              <w:t>AM: Barlow Clinic</w:t>
            </w:r>
          </w:p>
          <w:p w14:paraId="4E654A1B" w14:textId="506DEF10" w:rsidR="0059180E" w:rsidRDefault="00104DAA">
            <w:r>
              <w:t xml:space="preserve">PM: </w:t>
            </w:r>
            <w:r>
              <w:t>Hartman Clinic</w:t>
            </w:r>
          </w:p>
        </w:tc>
      </w:tr>
    </w:tbl>
    <w:p w14:paraId="00C89671" w14:textId="77777777" w:rsidR="0059180E" w:rsidRDefault="0059180E"/>
    <w:p w14:paraId="2A401FA1" w14:textId="77777777" w:rsidR="0059180E" w:rsidRDefault="0059180E">
      <w:pPr>
        <w:rPr>
          <w:b/>
        </w:rPr>
      </w:pPr>
    </w:p>
    <w:p w14:paraId="790A2E44" w14:textId="77777777" w:rsidR="0059180E" w:rsidRDefault="00104DAA">
      <w:pPr>
        <w:rPr>
          <w:b/>
        </w:rPr>
      </w:pPr>
      <w:r>
        <w:rPr>
          <w:b/>
          <w:highlight w:val="yellow"/>
        </w:rPr>
        <w:t>Will any of your continuity clinics need to be rescheduled for this IE?</w:t>
      </w:r>
      <w:r>
        <w:rPr>
          <w:b/>
        </w:rPr>
        <w:t xml:space="preserve">  </w:t>
      </w:r>
      <w:r>
        <w:t>No</w:t>
      </w:r>
    </w:p>
    <w:p w14:paraId="169DD6B0" w14:textId="77777777" w:rsidR="0059180E" w:rsidRDefault="00104DAA">
      <w:r>
        <w:rPr>
          <w:b/>
          <w:highlight w:val="yellow"/>
        </w:rPr>
        <w:t>I have taken to account other and call responsibilities while on this IE.</w:t>
      </w:r>
      <w:r>
        <w:rPr>
          <w:b/>
        </w:rPr>
        <w:t xml:space="preserve"> </w:t>
      </w:r>
      <w:r>
        <w:t xml:space="preserve">Yes </w:t>
      </w:r>
    </w:p>
    <w:p w14:paraId="4041D011" w14:textId="77777777" w:rsidR="0059180E" w:rsidRDefault="0059180E"/>
    <w:p w14:paraId="37D7E382" w14:textId="77777777" w:rsidR="0059180E" w:rsidRDefault="00104DAA">
      <w:r>
        <w:rPr>
          <w:b/>
        </w:rPr>
        <w:t xml:space="preserve">This IE has been approved by Residency Leadership by (specify name): </w:t>
      </w:r>
      <w:r>
        <w:t>________________________</w:t>
      </w:r>
    </w:p>
    <w:p w14:paraId="703FC911" w14:textId="77777777" w:rsidR="0059180E" w:rsidRDefault="00104DAA">
      <w:r>
        <w:rPr>
          <w:b/>
        </w:rPr>
        <w:t>Date Approved</w:t>
      </w:r>
      <w:r>
        <w:t>: ____________</w:t>
      </w:r>
    </w:p>
    <w:p w14:paraId="5A117F05" w14:textId="77777777" w:rsidR="0059180E" w:rsidRDefault="0059180E"/>
    <w:sectPr w:rsidR="005918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5E7"/>
    <w:multiLevelType w:val="multilevel"/>
    <w:tmpl w:val="D902A9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55702"/>
    <w:multiLevelType w:val="multilevel"/>
    <w:tmpl w:val="44D06F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04AE4"/>
    <w:multiLevelType w:val="multilevel"/>
    <w:tmpl w:val="AF54DD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89631892">
    <w:abstractNumId w:val="2"/>
  </w:num>
  <w:num w:numId="2" w16cid:durableId="280109209">
    <w:abstractNumId w:val="1"/>
  </w:num>
  <w:num w:numId="3" w16cid:durableId="16956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0E"/>
    <w:rsid w:val="00104DAA"/>
    <w:rsid w:val="0059180E"/>
    <w:rsid w:val="008F5D79"/>
    <w:rsid w:val="00C5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B790"/>
  <w15:docId w15:val="{373B4FB5-FE6F-447A-B674-FBC65218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E0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12"/>
  </w:style>
  <w:style w:type="paragraph" w:styleId="Footer">
    <w:name w:val="footer"/>
    <w:basedOn w:val="Normal"/>
    <w:link w:val="FooterChar"/>
    <w:uiPriority w:val="99"/>
    <w:unhideWhenUsed/>
    <w:rsid w:val="003F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7m9JeJKxnEPcbr3V8C1OUMUllw==">AMUW2mXFCravWMaFBuBnow6vrlIDSJz0eEZBL/oKmhx+MGWaE5MDyO6wikHAvoRTt48s7V7k7wpdpVr8FSVlJFhvpr9AdnIyd9zuWLWNYmw4vkIV2fc6wA/kbdYNbDpFgqt9SONFJNhS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Wynne, Kathryn</dc:creator>
  <cp:lastModifiedBy>Wynne, Kathryn</cp:lastModifiedBy>
  <cp:revision>4</cp:revision>
  <dcterms:created xsi:type="dcterms:W3CDTF">2023-08-14T14:50:00Z</dcterms:created>
  <dcterms:modified xsi:type="dcterms:W3CDTF">2023-08-14T14:53:00Z</dcterms:modified>
</cp:coreProperties>
</file>