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79EA" w:rsidRPr="00A379EA" w:rsidRDefault="00A379EA" w:rsidP="00A379EA">
      <w:pPr>
        <w:jc w:val="center"/>
        <w:rPr>
          <w:b/>
        </w:rPr>
      </w:pPr>
      <w:r w:rsidRPr="00A379EA">
        <w:rPr>
          <w:b/>
        </w:rPr>
        <w:t>Depression Self-Assessment Questions</w:t>
      </w:r>
    </w:p>
    <w:p w:rsidR="00A379EA" w:rsidRPr="00A379EA" w:rsidRDefault="00A379EA" w:rsidP="00A379EA">
      <w:pPr>
        <w:jc w:val="center"/>
        <w:rPr>
          <w:b/>
        </w:rPr>
      </w:pPr>
      <w:r w:rsidRPr="00A379EA">
        <w:rPr>
          <w:b/>
        </w:rPr>
        <w:t>PREP 2018</w:t>
      </w:r>
      <w:r w:rsidR="009E71D5">
        <w:rPr>
          <w:b/>
        </w:rPr>
        <w:t>-2020</w:t>
      </w:r>
    </w:p>
    <w:p w:rsidR="00A379EA" w:rsidRDefault="00A379EA"/>
    <w:p w:rsidR="00A379EA" w:rsidRPr="0091425F" w:rsidRDefault="00A379EA">
      <w:pPr>
        <w:rPr>
          <w:b/>
          <w:u w:val="single"/>
        </w:rPr>
      </w:pPr>
      <w:bookmarkStart w:id="0" w:name="_GoBack"/>
      <w:r w:rsidRPr="0091425F">
        <w:rPr>
          <w:b/>
          <w:u w:val="single"/>
        </w:rPr>
        <w:t>Question 1</w:t>
      </w:r>
    </w:p>
    <w:p w:rsidR="00A379EA" w:rsidRDefault="00A379EA" w:rsidP="00A379EA">
      <w:r w:rsidRPr="00A379EA">
        <w:t>A 13-year-old adolescent boy is brought to your office by his parents for behavioral concerns. His parents report that for the past month, their son has been withdrawn and uninterested in participating in any family activities. He quit the baseball team and his grades have dropped. He spends most of his time in his room. He is irritable when his parents talk to him and hard to wake in the morning for school. The boy has been healthy and is not taking any medications or supplements. When you interview him apart from his parents, his responses are brief and unrevealing. The review of systems is otherwise negative, and the boy’s physical examination findings are within normal limits. You recommend evaluation and treatment by a psychologist to address the adolescent’s symptoms.</w:t>
      </w:r>
      <w:r>
        <w:t xml:space="preserve"> </w:t>
      </w:r>
      <w:r w:rsidRPr="00A379EA">
        <w:t>Of the following, the MOST evidence-based treatment for the adolescent’s condition is</w:t>
      </w:r>
      <w:r>
        <w:t>:</w:t>
      </w:r>
    </w:p>
    <w:p w:rsidR="00A379EA" w:rsidRDefault="00A379EA" w:rsidP="00A379EA"/>
    <w:p w:rsidR="00A379EA" w:rsidRDefault="00A379EA" w:rsidP="00A379EA">
      <w:r>
        <w:t>A.</w:t>
      </w:r>
      <w:r>
        <w:tab/>
        <w:t xml:space="preserve">cognitive behavioral therapy </w:t>
      </w:r>
    </w:p>
    <w:p w:rsidR="00A379EA" w:rsidRDefault="00A379EA" w:rsidP="00A379EA">
      <w:r>
        <w:t>B.</w:t>
      </w:r>
      <w:r>
        <w:tab/>
        <w:t>dialectical behavior therapy</w:t>
      </w:r>
    </w:p>
    <w:p w:rsidR="00A379EA" w:rsidRDefault="00A379EA" w:rsidP="00A379EA">
      <w:r>
        <w:t>C.</w:t>
      </w:r>
      <w:r>
        <w:tab/>
        <w:t>family therapy</w:t>
      </w:r>
    </w:p>
    <w:p w:rsidR="00A379EA" w:rsidRDefault="00A379EA" w:rsidP="00A379EA">
      <w:r>
        <w:t>D.</w:t>
      </w:r>
      <w:r>
        <w:tab/>
        <w:t>interpersonal therapy</w:t>
      </w:r>
    </w:p>
    <w:p w:rsidR="00A379EA" w:rsidRDefault="00A379EA" w:rsidP="00A379EA">
      <w:r>
        <w:t>E.</w:t>
      </w:r>
      <w:r>
        <w:tab/>
        <w:t>psychodynamic therapy</w:t>
      </w:r>
    </w:p>
    <w:p w:rsidR="00A379EA" w:rsidRDefault="00A379EA" w:rsidP="00A379EA"/>
    <w:p w:rsidR="00A379EA" w:rsidRPr="0091425F" w:rsidRDefault="0091425F" w:rsidP="00A379EA">
      <w:pPr>
        <w:rPr>
          <w:b/>
          <w:u w:val="single"/>
        </w:rPr>
      </w:pPr>
      <w:r w:rsidRPr="0091425F">
        <w:rPr>
          <w:b/>
          <w:u w:val="single"/>
        </w:rPr>
        <w:t>Question 2</w:t>
      </w:r>
    </w:p>
    <w:p w:rsidR="0091425F" w:rsidRPr="0091425F" w:rsidRDefault="0091425F" w:rsidP="0091425F">
      <w:r w:rsidRPr="0091425F">
        <w:t>A 14-year-old girl comes to your office for a health supervision visit. During the interview, she discloses that on most days over the past month, she has been feeling irritable and sad. She has lost interest in going out with her friends and in playing basketball for her school’s team. It has been difficult for her to fall asleep. She feels tired and is finding it hard to pay attention at school. These symptoms have been worsening. The girl reports that she does not drink alcohol, smoke tobacco, or use drugs. She has been healthy and is not taking any medication or supplements. Although she reports no change in appetite, she has lost weight since her last visit. Her review of systems is otherwise negative, and her physical examination findings are within normal limits. You decide to prescribe a medication that has been approved by the US Food and Drug Administration for the treatment of this condition in adolescents, and for which additional medical tests are not indicated.</w:t>
      </w:r>
      <w:r>
        <w:t xml:space="preserve"> </w:t>
      </w:r>
      <w:r w:rsidRPr="0091425F">
        <w:t>Of the following, the medication that BEST fits this description is</w:t>
      </w:r>
      <w:r>
        <w:t>:</w:t>
      </w:r>
    </w:p>
    <w:p w:rsidR="0091425F" w:rsidRDefault="0091425F" w:rsidP="0091425F"/>
    <w:p w:rsidR="0091425F" w:rsidRDefault="0091425F" w:rsidP="0091425F">
      <w:r>
        <w:t>A.</w:t>
      </w:r>
      <w:r>
        <w:tab/>
        <w:t>citalopram</w:t>
      </w:r>
    </w:p>
    <w:p w:rsidR="0091425F" w:rsidRDefault="0091425F" w:rsidP="0091425F">
      <w:r>
        <w:t>B.</w:t>
      </w:r>
      <w:r>
        <w:tab/>
        <w:t>escitalopram</w:t>
      </w:r>
    </w:p>
    <w:p w:rsidR="0091425F" w:rsidRDefault="0091425F" w:rsidP="0091425F">
      <w:r>
        <w:t>C.</w:t>
      </w:r>
      <w:r>
        <w:tab/>
        <w:t>fluoxetine</w:t>
      </w:r>
    </w:p>
    <w:p w:rsidR="0091425F" w:rsidRDefault="0091425F" w:rsidP="0091425F">
      <w:r>
        <w:t>D.</w:t>
      </w:r>
      <w:r>
        <w:tab/>
        <w:t>paroxetine</w:t>
      </w:r>
    </w:p>
    <w:p w:rsidR="0091425F" w:rsidRDefault="0091425F" w:rsidP="0091425F">
      <w:r>
        <w:t>E.</w:t>
      </w:r>
      <w:r>
        <w:tab/>
        <w:t>sertraline</w:t>
      </w:r>
    </w:p>
    <w:p w:rsidR="00F1651E" w:rsidRDefault="00F1651E" w:rsidP="00F1651E">
      <w:pPr>
        <w:rPr>
          <w:b/>
          <w:u w:val="single"/>
        </w:rPr>
      </w:pPr>
    </w:p>
    <w:p w:rsidR="00F1651E" w:rsidRPr="0091425F" w:rsidRDefault="00F1651E" w:rsidP="00F1651E">
      <w:pPr>
        <w:rPr>
          <w:b/>
          <w:u w:val="single"/>
        </w:rPr>
      </w:pPr>
      <w:r>
        <w:rPr>
          <w:b/>
          <w:u w:val="single"/>
        </w:rPr>
        <w:t>Question 3</w:t>
      </w:r>
    </w:p>
    <w:p w:rsidR="00F1651E" w:rsidRDefault="00F1651E" w:rsidP="00F1651E">
      <w:r>
        <w:t>A 16-year-old adolescent girl is seen for a health supervision visit. She is healthy with no significant medical history. During a HEADSS (home and environment; education and eating; activities; drugs; sexuality; suicide, depression, and safety) assessment with her mother outside of the room, she reports that she identifies as being female but is attracted to both sexes. She has been dating a girl her age for the past 2 months and is feeling guilty because she does not believe her family will be accepting of this relationship. She becomes tearful and says that it has been difficult to lie to her parents about her feelings. She has never had sex of any type with a male or female partner. Of the following, the BEST next step in management is to:</w:t>
      </w:r>
    </w:p>
    <w:p w:rsidR="00F1651E" w:rsidRDefault="00F1651E" w:rsidP="00F1651E">
      <w:r>
        <w:lastRenderedPageBreak/>
        <w:t>A.</w:t>
      </w:r>
      <w:r>
        <w:tab/>
        <w:t>advise her to stop dating the female partner</w:t>
      </w:r>
    </w:p>
    <w:p w:rsidR="00F1651E" w:rsidRDefault="00F1651E" w:rsidP="00F1651E">
      <w:r>
        <w:t>B.</w:t>
      </w:r>
      <w:r>
        <w:tab/>
        <w:t>discuss birth control options and safe sex</w:t>
      </w:r>
    </w:p>
    <w:p w:rsidR="00F1651E" w:rsidRDefault="00F1651E" w:rsidP="00F1651E">
      <w:r>
        <w:t>C.</w:t>
      </w:r>
      <w:r>
        <w:tab/>
        <w:t>recommend therapy to explore her feelings</w:t>
      </w:r>
    </w:p>
    <w:p w:rsidR="00F1651E" w:rsidRDefault="00F1651E" w:rsidP="00F1651E">
      <w:r>
        <w:t>D.</w:t>
      </w:r>
      <w:r>
        <w:tab/>
        <w:t>start fluoxetine to address her depression</w:t>
      </w:r>
    </w:p>
    <w:p w:rsidR="00AF5B7C" w:rsidRDefault="00AF5B7C"/>
    <w:p w:rsidR="00AF5B7C" w:rsidRDefault="00AF5B7C"/>
    <w:p w:rsidR="00AF5B7C" w:rsidRPr="0091425F" w:rsidRDefault="00AF5B7C" w:rsidP="00AF5B7C">
      <w:pPr>
        <w:rPr>
          <w:b/>
          <w:u w:val="single"/>
        </w:rPr>
      </w:pPr>
      <w:r>
        <w:rPr>
          <w:b/>
          <w:u w:val="single"/>
        </w:rPr>
        <w:t>Question 4</w:t>
      </w:r>
    </w:p>
    <w:p w:rsidR="00AF5B7C" w:rsidRDefault="00AF5B7C" w:rsidP="00AF5B7C">
      <w:r>
        <w:t>A 16-year-old adolescent girl with morbid obesity is seen for a health supervision visit. Her mother is concerned that she is failing 3 classes. During a HEADSS (home and environment; education, employment, and eating; activities; drugs; sexuality; suicide, depression, and safety) assessment, with her mother out of the room, the patient discloses that she is teased at school about her weight and that she feels alone because she does not have many friends. She reports that she has no suicidal thoughts. She has acanthosis nigricans on her neck and both axillae and several superficial well-healed scars on her left wrist. Of the following, the BEST next step in this patient’s evaluation and management would be to:</w:t>
      </w:r>
    </w:p>
    <w:p w:rsidR="00AF5B7C" w:rsidRDefault="00AF5B7C" w:rsidP="00AF5B7C"/>
    <w:p w:rsidR="00AF5B7C" w:rsidRDefault="00AF5B7C" w:rsidP="00AF5B7C">
      <w:r>
        <w:t>A.</w:t>
      </w:r>
      <w:r>
        <w:tab/>
        <w:t>order hemoglobin A1C and fasting plasma glucose tests</w:t>
      </w:r>
    </w:p>
    <w:p w:rsidR="00AF5B7C" w:rsidRDefault="00AF5B7C" w:rsidP="00AF5B7C">
      <w:r>
        <w:t>B.</w:t>
      </w:r>
      <w:r>
        <w:tab/>
        <w:t>provide information on adolescent weight loss programs</w:t>
      </w:r>
    </w:p>
    <w:p w:rsidR="00AF5B7C" w:rsidRDefault="00AF5B7C" w:rsidP="00AF5B7C">
      <w:r>
        <w:t>C.</w:t>
      </w:r>
      <w:r>
        <w:tab/>
        <w:t>refer her to a dietitian for nutrition counseling</w:t>
      </w:r>
    </w:p>
    <w:p w:rsidR="009E71D5" w:rsidRDefault="00AF5B7C" w:rsidP="00AF5B7C">
      <w:r>
        <w:t>D.</w:t>
      </w:r>
      <w:r>
        <w:tab/>
        <w:t>refer her to a psychologist for counseling</w:t>
      </w:r>
    </w:p>
    <w:p w:rsidR="009E71D5" w:rsidRDefault="009E71D5" w:rsidP="00AF5B7C"/>
    <w:p w:rsidR="009E71D5" w:rsidRPr="009E71D5" w:rsidRDefault="009E71D5" w:rsidP="00AF5B7C">
      <w:pPr>
        <w:rPr>
          <w:b/>
          <w:u w:val="single"/>
        </w:rPr>
      </w:pPr>
      <w:r>
        <w:rPr>
          <w:b/>
          <w:u w:val="single"/>
        </w:rPr>
        <w:t>Question 5</w:t>
      </w:r>
    </w:p>
    <w:p w:rsidR="009E71D5" w:rsidRDefault="009E71D5" w:rsidP="009E71D5">
      <w:r>
        <w:t>A 13-year-old boy comes to the office for follow-up of attention-deficit/hyperactivity disorder (ADHD). He was diagnosed with ADHD at 7 years of age and has done well with behavioral therapy, school supports, and stimulant medication. His mother reports that her son’s grades have been falling recently. He is no longer playing sports so that he can have more time to dedicate to his schoolwork. She is concerned about his motivation; she often finds him in his bedroom texting his friends or sleeping instead of doing his homework. When interviewed alone, the boy states that everything is “fine” and school is “boring.” His responses to the Patient Health Questionnaire 9 (PHQ-9) indicate a moderate level of depression. When discussing a management plan with his mother, warning signs for suicidal ideation and options for emergent evaluation are reviewed. Of the following, the behavior that would be of MOST concern is:</w:t>
      </w:r>
    </w:p>
    <w:p w:rsidR="009E71D5" w:rsidRDefault="009E71D5" w:rsidP="009E71D5"/>
    <w:p w:rsidR="009E71D5" w:rsidRDefault="009E71D5" w:rsidP="009E71D5">
      <w:r>
        <w:t>A.</w:t>
      </w:r>
      <w:r>
        <w:tab/>
        <w:t>conflict at school and home</w:t>
      </w:r>
    </w:p>
    <w:p w:rsidR="009E71D5" w:rsidRDefault="009E71D5" w:rsidP="009E71D5">
      <w:r>
        <w:t>B.</w:t>
      </w:r>
      <w:r>
        <w:tab/>
        <w:t>giving away belongings</w:t>
      </w:r>
    </w:p>
    <w:p w:rsidR="009E71D5" w:rsidRDefault="009E71D5" w:rsidP="009E71D5">
      <w:r>
        <w:t>C.</w:t>
      </w:r>
      <w:r>
        <w:tab/>
        <w:t>trouble falling asleep</w:t>
      </w:r>
    </w:p>
    <w:p w:rsidR="00416E84" w:rsidRDefault="009E71D5" w:rsidP="009E71D5">
      <w:r>
        <w:t>D.</w:t>
      </w:r>
      <w:r>
        <w:tab/>
        <w:t>use of marijuana</w:t>
      </w:r>
    </w:p>
    <w:p w:rsidR="00416E84" w:rsidRDefault="00416E84" w:rsidP="009E71D5"/>
    <w:p w:rsidR="00416E84" w:rsidRPr="00416E84" w:rsidRDefault="00416E84" w:rsidP="00416E84">
      <w:pPr>
        <w:rPr>
          <w:b/>
          <w:u w:val="single"/>
        </w:rPr>
      </w:pPr>
      <w:r>
        <w:rPr>
          <w:b/>
          <w:u w:val="single"/>
        </w:rPr>
        <w:t>Question 6</w:t>
      </w:r>
    </w:p>
    <w:p w:rsidR="00416E84" w:rsidRDefault="00416E84" w:rsidP="00416E84">
      <w:r>
        <w:t>An 8-year-old girl is brought to the office to discuss recent behavioral changes. Her mother reports that her daughter has been having frequent dreams about getting lost in a forest and wakes up crying. Every morning before school, she will persistently ask if she can go to work with her mother instead of going to school. During the day, the school nurse has called to report that the girl refuses to do her assigned work and instead will suddenly cry for no apparent reason. At home, she behaves well with no emotional outbursts, enjoys outings with her mother, and completes her homework without problems. Her mother reports that the behavioral problems started after her husband was deported. Of the following, the MOST likely diagnosis for this girl is:</w:t>
      </w:r>
    </w:p>
    <w:p w:rsidR="00416E84" w:rsidRDefault="00416E84" w:rsidP="00416E84"/>
    <w:p w:rsidR="00416E84" w:rsidRDefault="00416E84" w:rsidP="00416E84">
      <w:r>
        <w:lastRenderedPageBreak/>
        <w:t>A.</w:t>
      </w:r>
      <w:r>
        <w:tab/>
        <w:t>general anxiety disorder</w:t>
      </w:r>
    </w:p>
    <w:p w:rsidR="00416E84" w:rsidRDefault="00416E84" w:rsidP="00416E84">
      <w:r>
        <w:t>B.</w:t>
      </w:r>
      <w:r>
        <w:tab/>
        <w:t>separation anxiety disorder</w:t>
      </w:r>
    </w:p>
    <w:p w:rsidR="00416E84" w:rsidRDefault="00416E84" w:rsidP="00416E84">
      <w:r>
        <w:t>C.</w:t>
      </w:r>
      <w:r>
        <w:tab/>
        <w:t>social anxiety disorder</w:t>
      </w:r>
    </w:p>
    <w:p w:rsidR="000A33B1" w:rsidRDefault="00416E84" w:rsidP="00416E84">
      <w:r>
        <w:t>D.</w:t>
      </w:r>
      <w:r>
        <w:tab/>
        <w:t>specific phobia</w:t>
      </w:r>
    </w:p>
    <w:p w:rsidR="000A33B1" w:rsidRDefault="000A33B1" w:rsidP="000A33B1"/>
    <w:p w:rsidR="000A33B1" w:rsidRDefault="000A33B1" w:rsidP="000A33B1"/>
    <w:p w:rsidR="000A33B1" w:rsidRPr="00416E84" w:rsidRDefault="000A33B1" w:rsidP="000A33B1">
      <w:pPr>
        <w:rPr>
          <w:b/>
          <w:u w:val="single"/>
        </w:rPr>
      </w:pPr>
      <w:r>
        <w:rPr>
          <w:b/>
          <w:u w:val="single"/>
        </w:rPr>
        <w:t>Question 7</w:t>
      </w:r>
    </w:p>
    <w:p w:rsidR="000A33B1" w:rsidRPr="000A33B1" w:rsidRDefault="000A33B1" w:rsidP="000A33B1">
      <w:r w:rsidRPr="000A33B1">
        <w:t>A 14-year-old boy is brought to the office by his mother for behavioral concerns. He has refused to go to school for the past week. Before that, he was frequently tardy, telling his mother that he was not feeling well or that he did not have clean clothes to wear.  For a short time, she could get him to school without conflict if they arrived well in advance of the other students. The adolescent states that he feels like he is being “judged” by the other students when he arrives on campus. His mother states that he does not want to go on family outings and that he appears self-conscious and nervous when in public. The boy admits to feeling anxious and distressed in social situations and has been having a difficult time falling asleep due to excessive worries.  He recently asked his mother if he could be homeschooled.  Of the following, the MOST accurate statement regarding this boy’s behavior is that</w:t>
      </w:r>
    </w:p>
    <w:p w:rsidR="000A33B1" w:rsidRPr="000A33B1" w:rsidRDefault="000A33B1" w:rsidP="000A33B1">
      <w:r w:rsidRPr="000A33B1">
        <w:t>A.</w:t>
      </w:r>
      <w:r w:rsidRPr="000A33B1">
        <w:tab/>
        <w:t>abnormal dopamine levels are correlated with the development of these symptoms</w:t>
      </w:r>
    </w:p>
    <w:p w:rsidR="000A33B1" w:rsidRPr="000A33B1" w:rsidRDefault="000A33B1" w:rsidP="000A33B1">
      <w:r w:rsidRPr="000A33B1">
        <w:t>B.</w:t>
      </w:r>
      <w:r w:rsidRPr="000A33B1">
        <w:tab/>
        <w:t>behavioral inhibition is a risk factor for this condition</w:t>
      </w:r>
    </w:p>
    <w:p w:rsidR="000A33B1" w:rsidRPr="000A33B1" w:rsidRDefault="000A33B1" w:rsidP="000A33B1">
      <w:r w:rsidRPr="000A33B1">
        <w:t>C.</w:t>
      </w:r>
      <w:r w:rsidRPr="000A33B1">
        <w:tab/>
        <w:t>children with these symptoms do not qualify for a Section 504 plan</w:t>
      </w:r>
    </w:p>
    <w:p w:rsidR="00411BCC" w:rsidRDefault="000A33B1" w:rsidP="00416E84">
      <w:r w:rsidRPr="000A33B1">
        <w:t>D.</w:t>
      </w:r>
      <w:r w:rsidRPr="000A33B1">
        <w:tab/>
        <w:t>evaluation should include thyroid function studies</w:t>
      </w:r>
    </w:p>
    <w:p w:rsidR="00411BCC" w:rsidRDefault="00411BCC" w:rsidP="00416E84"/>
    <w:p w:rsidR="00411BCC" w:rsidRPr="00416E84" w:rsidRDefault="00411BCC" w:rsidP="00411BCC">
      <w:pPr>
        <w:rPr>
          <w:b/>
          <w:u w:val="single"/>
        </w:rPr>
      </w:pPr>
      <w:r>
        <w:rPr>
          <w:b/>
          <w:u w:val="single"/>
        </w:rPr>
        <w:t>Question 8</w:t>
      </w:r>
    </w:p>
    <w:p w:rsidR="00411BCC" w:rsidRDefault="00411BCC" w:rsidP="00411BCC">
      <w:r>
        <w:t>A 10-year-old boy is brought to the office by his mother for concerns about unusual behaviors.  She states that it is difficult to get him out of the house in the morning; he has been late to school on multiple occasions because he refuses to leave the house until he has everything he needs. Although she helps him gather and place his supplies and homework into his backpack the night before, in the morning, he will think of additional items that must be included.  On occasion, she has discovered him organizing and reorganizing his backpack in the middle of the night. It is difficult for her to convince him to discard scraps of paper or to remove old graded assignments from his binder, because he is concerned that he might need them in the future.  He had a meltdown when his mother cleaned out his backpack.  She wishes to learn what can be done to address these behaviors. Of the following, the BEST next step is to recommend</w:t>
      </w:r>
    </w:p>
    <w:p w:rsidR="00411BCC" w:rsidRDefault="00411BCC" w:rsidP="00411BCC"/>
    <w:p w:rsidR="00411BCC" w:rsidRDefault="00411BCC" w:rsidP="00411BCC">
      <w:r>
        <w:t>A.</w:t>
      </w:r>
      <w:r>
        <w:tab/>
        <w:t>a selective serotonin reuptake inhibitor</w:t>
      </w:r>
    </w:p>
    <w:p w:rsidR="00411BCC" w:rsidRDefault="00411BCC" w:rsidP="00411BCC">
      <w:r>
        <w:t>B.</w:t>
      </w:r>
      <w:r>
        <w:tab/>
        <w:t>cognitive behavioral therapy</w:t>
      </w:r>
    </w:p>
    <w:p w:rsidR="00411BCC" w:rsidRDefault="00411BCC" w:rsidP="00411BCC">
      <w:r>
        <w:t>C.</w:t>
      </w:r>
      <w:r>
        <w:tab/>
        <w:t>cognitive processing therapy</w:t>
      </w:r>
    </w:p>
    <w:p w:rsidR="00F1651E" w:rsidRDefault="00411BCC" w:rsidP="00411BCC">
      <w:r>
        <w:t>D.</w:t>
      </w:r>
      <w:r>
        <w:tab/>
        <w:t>organizational behavior management</w:t>
      </w:r>
      <w:bookmarkEnd w:id="0"/>
      <w:r w:rsidR="00F1651E">
        <w:br w:type="page"/>
      </w:r>
    </w:p>
    <w:p w:rsidR="00A379EA" w:rsidRPr="00A379EA" w:rsidRDefault="00A379EA" w:rsidP="00F1651E">
      <w:pPr>
        <w:jc w:val="center"/>
        <w:rPr>
          <w:b/>
        </w:rPr>
      </w:pPr>
      <w:r w:rsidRPr="00A379EA">
        <w:rPr>
          <w:b/>
        </w:rPr>
        <w:lastRenderedPageBreak/>
        <w:t>Answers</w:t>
      </w:r>
    </w:p>
    <w:p w:rsidR="00BD03DD" w:rsidRDefault="00BD03DD" w:rsidP="00A379EA">
      <w:pPr>
        <w:pStyle w:val="ListParagraph"/>
        <w:numPr>
          <w:ilvl w:val="0"/>
          <w:numId w:val="1"/>
        </w:numPr>
        <w:sectPr w:rsidR="00BD03DD">
          <w:pgSz w:w="12240" w:h="15840"/>
          <w:pgMar w:top="1440" w:right="1440" w:bottom="1440" w:left="1440" w:header="720" w:footer="720" w:gutter="0"/>
          <w:cols w:space="720"/>
          <w:docGrid w:linePitch="360"/>
        </w:sectPr>
      </w:pPr>
    </w:p>
    <w:p w:rsidR="00A379EA" w:rsidRDefault="00A379EA" w:rsidP="00A379EA">
      <w:pPr>
        <w:pStyle w:val="ListParagraph"/>
        <w:numPr>
          <w:ilvl w:val="0"/>
          <w:numId w:val="1"/>
        </w:numPr>
      </w:pPr>
      <w:r>
        <w:t>A</w:t>
      </w:r>
    </w:p>
    <w:p w:rsidR="0091425F" w:rsidRDefault="0091425F" w:rsidP="00A379EA">
      <w:pPr>
        <w:pStyle w:val="ListParagraph"/>
        <w:numPr>
          <w:ilvl w:val="0"/>
          <w:numId w:val="1"/>
        </w:numPr>
      </w:pPr>
      <w:r>
        <w:t>C</w:t>
      </w:r>
    </w:p>
    <w:p w:rsidR="00F1651E" w:rsidRDefault="00F1651E" w:rsidP="00A379EA">
      <w:pPr>
        <w:pStyle w:val="ListParagraph"/>
        <w:numPr>
          <w:ilvl w:val="0"/>
          <w:numId w:val="1"/>
        </w:numPr>
      </w:pPr>
      <w:r>
        <w:t>C</w:t>
      </w:r>
    </w:p>
    <w:p w:rsidR="00AF5B7C" w:rsidRDefault="00AF5B7C" w:rsidP="00A379EA">
      <w:pPr>
        <w:pStyle w:val="ListParagraph"/>
        <w:numPr>
          <w:ilvl w:val="0"/>
          <w:numId w:val="1"/>
        </w:numPr>
      </w:pPr>
      <w:r>
        <w:t>D</w:t>
      </w:r>
    </w:p>
    <w:p w:rsidR="009E71D5" w:rsidRDefault="009E71D5" w:rsidP="00A379EA">
      <w:pPr>
        <w:pStyle w:val="ListParagraph"/>
        <w:numPr>
          <w:ilvl w:val="0"/>
          <w:numId w:val="1"/>
        </w:numPr>
      </w:pPr>
      <w:r>
        <w:t>B</w:t>
      </w:r>
    </w:p>
    <w:p w:rsidR="00BD03DD" w:rsidRDefault="00BD03DD" w:rsidP="00A379EA">
      <w:pPr>
        <w:pStyle w:val="ListParagraph"/>
        <w:numPr>
          <w:ilvl w:val="0"/>
          <w:numId w:val="1"/>
        </w:numPr>
      </w:pPr>
      <w:r>
        <w:t>B</w:t>
      </w:r>
    </w:p>
    <w:p w:rsidR="000A33B1" w:rsidRDefault="000A33B1" w:rsidP="00A379EA">
      <w:pPr>
        <w:pStyle w:val="ListParagraph"/>
        <w:numPr>
          <w:ilvl w:val="0"/>
          <w:numId w:val="1"/>
        </w:numPr>
      </w:pPr>
      <w:r>
        <w:t>B</w:t>
      </w:r>
    </w:p>
    <w:p w:rsidR="00BD03DD" w:rsidRDefault="00411BCC" w:rsidP="00A379EA">
      <w:pPr>
        <w:pStyle w:val="ListParagraph"/>
        <w:numPr>
          <w:ilvl w:val="0"/>
          <w:numId w:val="1"/>
        </w:numPr>
      </w:pPr>
      <w:r>
        <w:t>B</w:t>
      </w:r>
    </w:p>
    <w:p w:rsidR="000A33B1" w:rsidRDefault="000A33B1" w:rsidP="00A379EA">
      <w:pPr>
        <w:sectPr w:rsidR="000A33B1" w:rsidSect="00BD03DD">
          <w:type w:val="continuous"/>
          <w:pgSz w:w="12240" w:h="15840"/>
          <w:pgMar w:top="1440" w:right="1440" w:bottom="1440" w:left="1440" w:header="720" w:footer="720" w:gutter="0"/>
          <w:cols w:num="2" w:space="720"/>
          <w:docGrid w:linePitch="360"/>
        </w:sectPr>
      </w:pPr>
    </w:p>
    <w:p w:rsidR="00A379EA" w:rsidRDefault="00A379EA" w:rsidP="00A379EA"/>
    <w:p w:rsidR="00A379EA" w:rsidRPr="00A379EA" w:rsidRDefault="00A379EA" w:rsidP="00A379EA">
      <w:pPr>
        <w:jc w:val="center"/>
        <w:rPr>
          <w:b/>
        </w:rPr>
      </w:pPr>
      <w:r w:rsidRPr="00A379EA">
        <w:rPr>
          <w:b/>
        </w:rPr>
        <w:t>Detailed Explanations</w:t>
      </w:r>
    </w:p>
    <w:p w:rsidR="00A379EA" w:rsidRPr="00A379EA" w:rsidRDefault="00A379EA" w:rsidP="00A379EA">
      <w:pPr>
        <w:rPr>
          <w:b/>
          <w:u w:val="single"/>
        </w:rPr>
      </w:pPr>
      <w:r w:rsidRPr="00A379EA">
        <w:rPr>
          <w:b/>
          <w:u w:val="single"/>
        </w:rPr>
        <w:t>Question 1</w:t>
      </w:r>
    </w:p>
    <w:p w:rsidR="00A379EA" w:rsidRPr="00A379EA" w:rsidRDefault="00A379EA" w:rsidP="00A379EA">
      <w:r w:rsidRPr="00A379EA">
        <w:t>The adolescent boy in the vignette is exhibiting signs and symptoms of depression. Among the response choices, the most evidence-based treatment for this condition is cognitive behavioral therapy (CBT).</w:t>
      </w:r>
    </w:p>
    <w:p w:rsidR="00A379EA" w:rsidRPr="00A379EA" w:rsidRDefault="00A379EA" w:rsidP="00A379EA">
      <w:r w:rsidRPr="00A379EA">
        <w:t>There is substantial evidence regarding the effectiveness of CBT in treating depression. Unlike interpersonal therapy which focuses on relationships, and psychodynamic therapy which focuses on past experiences, CBT focuses on present thoughts, feelings, and behaviors. The therapist works with the patient on reframing negative thoughts into healthier thoughts, thereby resulting in more positive feelings and behaviors. Dialectical behavioral therapy is based on CBT, but works toward the acceptance of distressing thoughts, emotions, and behaviors. Family therapy, which focuses on improving communication and conflict resolution among family members, can be used as an adjunct to other treatments for depression, but is not effective when used by itself. Of the therapies offered as responses, CBT is the best-established treatment for depression.</w:t>
      </w:r>
    </w:p>
    <w:p w:rsidR="00A379EA" w:rsidRPr="00A379EA" w:rsidRDefault="00A379EA" w:rsidP="00A379EA">
      <w:r w:rsidRPr="00A379EA">
        <w:t>Depression is characterized by at least 2 weeks of depressed or irritable mood and/or decreased pleasure or interest in activities (</w:t>
      </w:r>
      <w:proofErr w:type="spellStart"/>
      <w:r w:rsidRPr="00A379EA">
        <w:t>ie</w:t>
      </w:r>
      <w:proofErr w:type="spellEnd"/>
      <w:r w:rsidRPr="00A379EA">
        <w:t>, anhedonia). These symptoms are accompanied by appetite or weight changes, sleep changes (</w:t>
      </w:r>
      <w:proofErr w:type="spellStart"/>
      <w:r w:rsidRPr="00A379EA">
        <w:t>eg</w:t>
      </w:r>
      <w:proofErr w:type="spellEnd"/>
      <w:r w:rsidRPr="00A379EA">
        <w:t>, insomnia, hypersomnia), activity changes (</w:t>
      </w:r>
      <w:proofErr w:type="spellStart"/>
      <w:r w:rsidRPr="00A379EA">
        <w:t>eg</w:t>
      </w:r>
      <w:proofErr w:type="spellEnd"/>
      <w:r w:rsidRPr="00A379EA">
        <w:t>, psychomotor agitation or retardation), lack of energy, feelings of guilt or worthlessness, poor concentration, and/or suicidality. Children may not express sadness or a depressed mood, but instead present with irritability, declining academic achievement, social withdrawal, poor self-esteem, difficulty concentrating, or disruptive behaviors. Younger children may present with somatic symptoms (</w:t>
      </w:r>
      <w:proofErr w:type="spellStart"/>
      <w:r w:rsidRPr="00A379EA">
        <w:t>eg</w:t>
      </w:r>
      <w:proofErr w:type="spellEnd"/>
      <w:r w:rsidRPr="00A379EA">
        <w:t>, headache, stomach ache), whereas adolescents may demonstrate psychomotor retardation, hopelessness, or risk-taking behaviors (</w:t>
      </w:r>
      <w:proofErr w:type="spellStart"/>
      <w:r w:rsidRPr="00A379EA">
        <w:t>eg</w:t>
      </w:r>
      <w:proofErr w:type="spellEnd"/>
      <w:r w:rsidRPr="00A379EA">
        <w:t>, substance use). Although typical adolescents may demonstrate mood swings, irritability, impulsivity, and changes in their sleep patterns, adolescents with depression respond to the stress and events in their lives with emotions that are more intense and longer-lasting. In addition, they have other depressive symptoms (</w:t>
      </w:r>
      <w:proofErr w:type="spellStart"/>
      <w:r w:rsidRPr="00A379EA">
        <w:t>eg</w:t>
      </w:r>
      <w:proofErr w:type="spellEnd"/>
      <w:r w:rsidRPr="00A379EA">
        <w:t>, anhedonia, difficulty concentrating) and have impairment in function (</w:t>
      </w:r>
      <w:proofErr w:type="spellStart"/>
      <w:r w:rsidRPr="00A379EA">
        <w:t>eg</w:t>
      </w:r>
      <w:proofErr w:type="spellEnd"/>
      <w:r w:rsidRPr="00A379EA">
        <w:t>, decline in school grades and behavior, poor relationships with peers and family).</w:t>
      </w:r>
    </w:p>
    <w:p w:rsidR="00A379EA" w:rsidRPr="00A379EA" w:rsidRDefault="00A379EA" w:rsidP="00A379EA">
      <w:r w:rsidRPr="00A379EA">
        <w:t>Evidence-based tools, such as the Patient Health Questionnaire and the Beck Depression Inventory, can be used to screen children for depression. Information should be gathered from parents, but adolescents and children with concerning signs or symptoms should also be interviewed alone. Suicidal ideation and risk factors for suicide (</w:t>
      </w:r>
      <w:proofErr w:type="spellStart"/>
      <w:r w:rsidRPr="00A379EA">
        <w:t>eg</w:t>
      </w:r>
      <w:proofErr w:type="spellEnd"/>
      <w:r w:rsidRPr="00A379EA">
        <w:t xml:space="preserve">, previous attempt, access to firearms, substance use, family history of suicide) should be assessed, and emergent evaluation by psychiatry is indicated if there is immediate concern of </w:t>
      </w:r>
      <w:proofErr w:type="spellStart"/>
      <w:r w:rsidRPr="00A379EA">
        <w:t>self harm</w:t>
      </w:r>
      <w:proofErr w:type="spellEnd"/>
      <w:r w:rsidRPr="00A379EA">
        <w:t>. Coexisting conditions should be identified, because most children and adolescents with depressive disorders have coexisting conditions that increase their complexity of management. Anxiety disorders, substance abuse disorders, and disruptive behavior disorders are the most common comorbid conditions.</w:t>
      </w:r>
    </w:p>
    <w:p w:rsidR="00A379EA" w:rsidRPr="00A379EA" w:rsidRDefault="00A379EA" w:rsidP="00A379EA">
      <w:r w:rsidRPr="00A379EA">
        <w:t xml:space="preserve">There are multiple contributors to depression. Genetic factors are important; children of depressed adults are more likely to have depression. Molecular genetic studies indicate that differences in the serotonin transporter gene may confer vulnerability to depression. Functional imaging studies demonstrate differences in such areas as the medial prefrontal cortex and amygdala. Mood may be influenced by environmental stress through production of epigenetic effects or by hypothalamic-pituitary-adrenal axis dysregulation. Children with psychosocial stressors such as abuse, trauma, parental divorce, family conflict, and low socioeconomic status are at increased risk for depression. Risk </w:t>
      </w:r>
      <w:r w:rsidRPr="00A379EA">
        <w:lastRenderedPageBreak/>
        <w:t>factors also include chronic medical problems and other mental health conditions (</w:t>
      </w:r>
      <w:proofErr w:type="spellStart"/>
      <w:r w:rsidRPr="00A379EA">
        <w:t>eg</w:t>
      </w:r>
      <w:proofErr w:type="spellEnd"/>
      <w:r w:rsidRPr="00A379EA">
        <w:t>, anxiety, conduct disorder). Close family relationships, special skills, or other strengths may be protective.</w:t>
      </w:r>
    </w:p>
    <w:p w:rsidR="00A379EA" w:rsidRPr="00A379EA" w:rsidRDefault="00A379EA" w:rsidP="00A379EA">
      <w:r w:rsidRPr="00A379EA">
        <w:t>Management begins with psychoeducation about depression and the options for treatment. Evidence-based treatments include psychotherapy and medication. The recommended treatment for mild to moderate depression is psychotherapy. Moderate to severe depression is best treated with a combination of psychotherapy and medication. Treatment with combined CBT and medication is more effective than either treatment alone for adolescent depression.</w:t>
      </w:r>
    </w:p>
    <w:p w:rsidR="00A379EA" w:rsidRPr="00A379EA" w:rsidRDefault="00A379EA" w:rsidP="00A379EA">
      <w:r w:rsidRPr="00A379EA">
        <w:t>Selective serotonin reuptake inhibitors are the recommended first-line medications for treating depression in children. Fluoxetine is approved by the US Food and Drug Administration for treating childhood and adolescent depression; escitalopram is also approved for treating adolescent depression. The depressed child’s family should be referred to mental health resources and supports, and a safety plan should be developed defining what the adolescent should do if symptoms worsen (</w:t>
      </w:r>
      <w:proofErr w:type="spellStart"/>
      <w:r w:rsidRPr="00A379EA">
        <w:t>eg</w:t>
      </w:r>
      <w:proofErr w:type="spellEnd"/>
      <w:r w:rsidRPr="00A379EA">
        <w:t>, contacting an adult or physician, calling 911). Frequent monitoring of treatment goals and outcomes is essential. Referral to a mental health specialist is recommended for patients with complex conditions, those who do not respond to treatment, or those who are acutely suicidal or psychotic.</w:t>
      </w:r>
    </w:p>
    <w:p w:rsidR="00A379EA" w:rsidRPr="00A379EA" w:rsidRDefault="00A379EA" w:rsidP="00A379EA">
      <w:r w:rsidRPr="00A379EA">
        <w:t>Pediatricians are vital to the identification, management, and treatment of children and adolescents with depression. Resources such as the Guidelines for Adolescent Depression in Primary Care and Bright Futures in Practice: Mental Health are available to support the pediatric health care provider in the care of these patients.</w:t>
      </w:r>
    </w:p>
    <w:p w:rsidR="00A379EA" w:rsidRPr="00A379EA" w:rsidRDefault="00A379EA" w:rsidP="00A379EA">
      <w:pPr>
        <w:rPr>
          <w:b/>
          <w:bCs/>
          <w:u w:val="single"/>
        </w:rPr>
      </w:pPr>
      <w:r w:rsidRPr="00A379EA">
        <w:rPr>
          <w:b/>
          <w:bCs/>
          <w:u w:val="single"/>
        </w:rPr>
        <w:t>PREP Pearls</w:t>
      </w:r>
    </w:p>
    <w:p w:rsidR="00A379EA" w:rsidRPr="00A379EA" w:rsidRDefault="00A379EA" w:rsidP="00411BCC">
      <w:pPr>
        <w:numPr>
          <w:ilvl w:val="0"/>
          <w:numId w:val="2"/>
        </w:numPr>
      </w:pPr>
      <w:r w:rsidRPr="00A379EA">
        <w:t>There is substantial evidence of the effectiveness of cognitive behavioral therapy (CBT) in treating depression.</w:t>
      </w:r>
    </w:p>
    <w:p w:rsidR="00A379EA" w:rsidRPr="00A379EA" w:rsidRDefault="00A379EA" w:rsidP="00411BCC">
      <w:pPr>
        <w:numPr>
          <w:ilvl w:val="0"/>
          <w:numId w:val="3"/>
        </w:numPr>
      </w:pPr>
      <w:r w:rsidRPr="00A379EA">
        <w:t>In CBT, the therapist works with the patient on reframing present negative thoughts into healthier thoughts, thereby resulting in more positive feelings and behaviors.</w:t>
      </w:r>
    </w:p>
    <w:p w:rsidR="00A379EA" w:rsidRPr="00A379EA" w:rsidRDefault="00A379EA" w:rsidP="00411BCC">
      <w:pPr>
        <w:numPr>
          <w:ilvl w:val="0"/>
          <w:numId w:val="4"/>
        </w:numPr>
      </w:pPr>
      <w:r w:rsidRPr="00A379EA">
        <w:t>Depressed children may not express sadness or a depressed mood, but may present with irritability, declining academic achievement, social withdrawal, poor self-esteem, difficulty concentrating, or disruptive behaviors.</w:t>
      </w:r>
    </w:p>
    <w:p w:rsidR="00A379EA" w:rsidRPr="00A379EA" w:rsidRDefault="00A379EA" w:rsidP="00411BCC">
      <w:pPr>
        <w:numPr>
          <w:ilvl w:val="0"/>
          <w:numId w:val="5"/>
        </w:numPr>
      </w:pPr>
      <w:r w:rsidRPr="00A379EA">
        <w:t>Most children and adolescents with depressive disorders have coexisting conditions such as anxiety, substance abuse, or disruptive behavior disorders.</w:t>
      </w:r>
    </w:p>
    <w:p w:rsidR="00A379EA" w:rsidRPr="00A379EA" w:rsidRDefault="00A379EA" w:rsidP="00411BCC">
      <w:pPr>
        <w:numPr>
          <w:ilvl w:val="0"/>
          <w:numId w:val="6"/>
        </w:numPr>
      </w:pPr>
      <w:r w:rsidRPr="00A379EA">
        <w:t>Moderate to severe depression is best treated with a combination of psychotherapy and medication. Treatment with CBT combined with medication is more effective than either treatment alone for adolescent depression.</w:t>
      </w:r>
    </w:p>
    <w:p w:rsidR="00A379EA" w:rsidRPr="00A379EA" w:rsidRDefault="00A379EA" w:rsidP="00A379EA">
      <w:pPr>
        <w:rPr>
          <w:b/>
          <w:bCs/>
          <w:u w:val="single"/>
        </w:rPr>
      </w:pPr>
      <w:bookmarkStart w:id="1" w:name="survey"/>
      <w:bookmarkEnd w:id="1"/>
      <w:r w:rsidRPr="00A379EA">
        <w:rPr>
          <w:b/>
          <w:bCs/>
          <w:u w:val="single"/>
        </w:rPr>
        <w:t>Suggested Readings</w:t>
      </w:r>
    </w:p>
    <w:p w:rsidR="00A379EA" w:rsidRPr="00A379EA" w:rsidRDefault="00A379EA" w:rsidP="00411BCC">
      <w:pPr>
        <w:numPr>
          <w:ilvl w:val="0"/>
          <w:numId w:val="7"/>
        </w:numPr>
      </w:pPr>
      <w:r w:rsidRPr="00A379EA">
        <w:t xml:space="preserve">Cheung AH, Zuckerbrot RA, Jensen PS, Ghalib K, </w:t>
      </w:r>
      <w:proofErr w:type="spellStart"/>
      <w:r w:rsidRPr="00A379EA">
        <w:t>Laraque</w:t>
      </w:r>
      <w:proofErr w:type="spellEnd"/>
      <w:r w:rsidRPr="00A379EA">
        <w:t xml:space="preserve"> D, Stein RE; GLAD-PC Steering Group. Guidelines for Adolescent Depression in Primary Care (GLAD-PC): II, treatment and ongoing management. </w:t>
      </w:r>
      <w:r w:rsidRPr="00A379EA">
        <w:rPr>
          <w:i/>
          <w:iCs/>
        </w:rPr>
        <w:t>Pediatrics</w:t>
      </w:r>
      <w:r w:rsidRPr="00A379EA">
        <w:t>. 2007;120(5</w:t>
      </w:r>
      <w:proofErr w:type="gramStart"/>
      <w:r w:rsidRPr="00A379EA">
        <w:t>):e</w:t>
      </w:r>
      <w:proofErr w:type="gramEnd"/>
      <w:r w:rsidRPr="00A379EA">
        <w:t>1313–e1326. </w:t>
      </w:r>
      <w:hyperlink r:id="rId5" w:tgtFrame="_blank" w:history="1">
        <w:r w:rsidRPr="00A379EA">
          <w:rPr>
            <w:rStyle w:val="Hyperlink"/>
          </w:rPr>
          <w:t>http://dx.doi.org/10.1542/peds.2006-1395</w:t>
        </w:r>
      </w:hyperlink>
      <w:r w:rsidRPr="00A379EA">
        <w:t>.</w:t>
      </w:r>
    </w:p>
    <w:p w:rsidR="00A379EA" w:rsidRPr="00A379EA" w:rsidRDefault="00A379EA" w:rsidP="00411BCC">
      <w:pPr>
        <w:numPr>
          <w:ilvl w:val="0"/>
          <w:numId w:val="7"/>
        </w:numPr>
      </w:pPr>
      <w:r w:rsidRPr="00A379EA">
        <w:t>Maslow GR, Dunlap K, Chung RJ. Depression and suicide in children and adolescents. </w:t>
      </w:r>
      <w:proofErr w:type="spellStart"/>
      <w:r w:rsidRPr="00A379EA">
        <w:rPr>
          <w:i/>
          <w:iCs/>
        </w:rPr>
        <w:t>Pediatr</w:t>
      </w:r>
      <w:proofErr w:type="spellEnd"/>
      <w:r w:rsidRPr="00A379EA">
        <w:rPr>
          <w:i/>
          <w:iCs/>
        </w:rPr>
        <w:t xml:space="preserve"> Rev</w:t>
      </w:r>
      <w:r w:rsidRPr="00A379EA">
        <w:t>. 2015;36(7):299–310. </w:t>
      </w:r>
      <w:hyperlink r:id="rId6" w:tgtFrame="_blank" w:history="1">
        <w:r w:rsidRPr="00A379EA">
          <w:rPr>
            <w:rStyle w:val="Hyperlink"/>
          </w:rPr>
          <w:t>http://dx.doi.org/10.1542/pir.36-7-299</w:t>
        </w:r>
      </w:hyperlink>
      <w:r w:rsidRPr="00A379EA">
        <w:t>.</w:t>
      </w:r>
    </w:p>
    <w:p w:rsidR="00A379EA" w:rsidRPr="00A379EA" w:rsidRDefault="00A379EA" w:rsidP="00411BCC">
      <w:pPr>
        <w:numPr>
          <w:ilvl w:val="0"/>
          <w:numId w:val="7"/>
        </w:numPr>
      </w:pPr>
      <w:r w:rsidRPr="00A379EA">
        <w:t>Tang MH, Pinsky EG. Mood and affect disorders. </w:t>
      </w:r>
      <w:proofErr w:type="spellStart"/>
      <w:r w:rsidRPr="00A379EA">
        <w:rPr>
          <w:i/>
          <w:iCs/>
        </w:rPr>
        <w:t>Pediatr</w:t>
      </w:r>
      <w:proofErr w:type="spellEnd"/>
      <w:r w:rsidRPr="00A379EA">
        <w:rPr>
          <w:i/>
          <w:iCs/>
        </w:rPr>
        <w:t xml:space="preserve"> Rev</w:t>
      </w:r>
      <w:r w:rsidRPr="00A379EA">
        <w:t>. 2015;36(2):52–61. </w:t>
      </w:r>
      <w:hyperlink r:id="rId7" w:tgtFrame="_blank" w:history="1">
        <w:r w:rsidRPr="00A379EA">
          <w:rPr>
            <w:rStyle w:val="Hyperlink"/>
          </w:rPr>
          <w:t>http://dx.doi.org/10.1542/pir.36-2-52</w:t>
        </w:r>
      </w:hyperlink>
      <w:r w:rsidRPr="00A379EA">
        <w:t>.</w:t>
      </w:r>
    </w:p>
    <w:p w:rsidR="00A379EA" w:rsidRPr="00A379EA" w:rsidRDefault="00A379EA" w:rsidP="00411BCC">
      <w:pPr>
        <w:numPr>
          <w:ilvl w:val="0"/>
          <w:numId w:val="7"/>
        </w:numPr>
      </w:pPr>
      <w:r w:rsidRPr="00A379EA">
        <w:t>Zuckerbrot RA, Cheung AH, Jensen PS, Stein RE, Laramie D; GLAD-PC Steering Group. Guidelines for Adolescent Depression in Primary Care (GLAD-PC): I, identification, assessment, and initial management. </w:t>
      </w:r>
      <w:r w:rsidRPr="00A379EA">
        <w:rPr>
          <w:i/>
          <w:iCs/>
        </w:rPr>
        <w:t>Pediatrics</w:t>
      </w:r>
      <w:r w:rsidRPr="00A379EA">
        <w:t>. 2007;120(5</w:t>
      </w:r>
      <w:proofErr w:type="gramStart"/>
      <w:r w:rsidRPr="00A379EA">
        <w:t>):e</w:t>
      </w:r>
      <w:proofErr w:type="gramEnd"/>
      <w:r w:rsidRPr="00A379EA">
        <w:t>1299–e1312. </w:t>
      </w:r>
      <w:hyperlink r:id="rId8" w:tgtFrame="_blank" w:history="1">
        <w:r w:rsidRPr="00A379EA">
          <w:rPr>
            <w:rStyle w:val="Hyperlink"/>
          </w:rPr>
          <w:t>http://dx.doi.org/10.1542/peds.2007-1144</w:t>
        </w:r>
      </w:hyperlink>
      <w:r w:rsidRPr="00A379EA">
        <w:t>.</w:t>
      </w:r>
    </w:p>
    <w:p w:rsidR="00A379EA" w:rsidRDefault="00A379EA" w:rsidP="00A379EA"/>
    <w:p w:rsidR="0091425F" w:rsidRPr="00A379EA" w:rsidRDefault="0091425F" w:rsidP="0091425F">
      <w:pPr>
        <w:rPr>
          <w:b/>
          <w:u w:val="single"/>
        </w:rPr>
      </w:pPr>
      <w:r>
        <w:rPr>
          <w:b/>
          <w:u w:val="single"/>
        </w:rPr>
        <w:t>Question 2</w:t>
      </w:r>
    </w:p>
    <w:p w:rsidR="0091425F" w:rsidRPr="0091425F" w:rsidRDefault="0091425F" w:rsidP="0091425F">
      <w:r w:rsidRPr="0091425F">
        <w:lastRenderedPageBreak/>
        <w:t>The adolescent described in the vignette meets </w:t>
      </w:r>
      <w:r w:rsidRPr="0091425F">
        <w:rPr>
          <w:i/>
          <w:iCs/>
        </w:rPr>
        <w:t>Diagnostic and Statistical Manual of Mental Disorders Fifth Edition </w:t>
      </w:r>
      <w:r w:rsidRPr="0091425F">
        <w:t>(DSM-5) criteria for depression. She has had more than a 2-week period of above-baseline depressed mood, decreased pleasure in activities, weight loss, insomnia, fatigue, and poor concentration.  Depression affects up to 25% of adolescents. Selective serotonin reuptake inhibitors (SSRIs) are recommended as the first-line medications in the treatment of moderate to severe depression.  The US Food and Drug Administration (FDA) has approved 2 SSRIs for the treatment of adolescent depression—fluoxetine and escitalopram. SSRIs should be initiated at low doses and then gradually titrated up to achieve the desired effect while minimizing any adverse effects.  A medication trial should last at least 6 to 12 weeks. If ineffective, the SSRI should be tapered and a different SSRI tried. Once an effective SSRI has been identified and symptoms have resolved, treatment with the SSRI should be continued for an additional 6 to 12 months. Treatment is effective in most adolescents.</w:t>
      </w:r>
    </w:p>
    <w:p w:rsidR="0091425F" w:rsidRPr="0091425F" w:rsidRDefault="0091425F" w:rsidP="0091425F">
      <w:r w:rsidRPr="0091425F">
        <w:t>Although SSRIs are generally well-tolerated, patients should be monitored closely for adverse effects. Headache, abdominal pain, and sleep disturbance may occur after dosage changes, but typically improve over time. Electrocardiography (EKG) has been recommended to monitor for QTc prolongation in patients taking higher doses of escitalopram. Fluoxetine does not require monitoring with EKG or other medical test. Patients may become disinhibited and exhibit risk-taking behaviors or increased impulsivity when taking SSRIs. Manic activation may occur in those who are at risk for bipolar disorder.  During treatment, it is essential to monitor for suicidal thoughts or behavior. In 2004, the FDA issued a black box warning for the risk of increased suicidal ideation with SSRIs. When prescribing an SSRI, the health care provider should discuss this black box warning with the patient and her family.  Adolescents taking SSRIs should be monitored closely for increased suicidal thoughts, agitation, irritability, mania, or worsening mood. For most patients, the risk for suicidal ideation is actually higher with no treatment than with an SSRI. In fact, multiple studies performed since the addition of the black box warning have demonstrated an inverse relationship between rates of SSRI prescriptions and rates of suicide.</w:t>
      </w:r>
    </w:p>
    <w:p w:rsidR="0091425F" w:rsidRPr="0091425F" w:rsidRDefault="0091425F" w:rsidP="0091425F">
      <w:r w:rsidRPr="0091425F">
        <w:t>Consensus guidelines recommend fluoxetine as the preferred SSRI for the treatment of adolescent depression. Fluoxetine is also FDA-approved for treating childhood depression.  Some studies have shown citalopram and sertraline to be effective for treating adolescent depression; however, these medications are not FDA-approved for this indication. Relative to the other options, paroxetine has the least evidence supporting it as an effective treatment for adolescent depression. Dose-dependent QTc prolongation can be seen in patients treated with doses of more than 40 mg of citalopram or 20 mg of escitalopram. EKGs may be obtained to monitor for QTc prolongation with higher doses of these SSRIs.</w:t>
      </w:r>
    </w:p>
    <w:p w:rsidR="0091425F" w:rsidRPr="0091425F" w:rsidRDefault="0091425F" w:rsidP="0091425F">
      <w:r w:rsidRPr="0091425F">
        <w:t>Depression affects a significant number of adolescents; therefore, it is essential for health care providers to understand the indications for, management of, and risks associated with the use of various antidepressant medications. Guidelines such as the Guidelines for Adolescent Depression in Primary Care (GLAD-PC) are available to support the pediatric health care provider in the care of these patients.</w:t>
      </w:r>
    </w:p>
    <w:p w:rsidR="0091425F" w:rsidRPr="0091425F" w:rsidRDefault="0091425F" w:rsidP="0091425F">
      <w:pPr>
        <w:rPr>
          <w:b/>
          <w:bCs/>
          <w:u w:val="single"/>
        </w:rPr>
      </w:pPr>
      <w:r w:rsidRPr="0091425F">
        <w:rPr>
          <w:b/>
          <w:bCs/>
          <w:u w:val="single"/>
        </w:rPr>
        <w:t>PREP Pearls</w:t>
      </w:r>
    </w:p>
    <w:p w:rsidR="0091425F" w:rsidRPr="0091425F" w:rsidRDefault="0091425F" w:rsidP="00411BCC">
      <w:pPr>
        <w:numPr>
          <w:ilvl w:val="0"/>
          <w:numId w:val="8"/>
        </w:numPr>
      </w:pPr>
      <w:r w:rsidRPr="0091425F">
        <w:t>Once an effective selective serotonin reuptake inhibitor (SSRI) has been identified and symptoms have resolved, treatment with the SSRI should be continued for an additional 6 to 12 months.</w:t>
      </w:r>
    </w:p>
    <w:p w:rsidR="0091425F" w:rsidRPr="0091425F" w:rsidRDefault="0091425F" w:rsidP="00411BCC">
      <w:pPr>
        <w:numPr>
          <w:ilvl w:val="0"/>
          <w:numId w:val="9"/>
        </w:numPr>
      </w:pPr>
      <w:r w:rsidRPr="0091425F">
        <w:t>Multiple studies performed since the addition of the 2004 US Food and Drug Administration black box warning on SSRIs have demonstrated an inverse relationship between rates of SSRI prescriptions and rates of suicide.</w:t>
      </w:r>
    </w:p>
    <w:p w:rsidR="0091425F" w:rsidRPr="0091425F" w:rsidRDefault="0091425F" w:rsidP="00411BCC">
      <w:pPr>
        <w:numPr>
          <w:ilvl w:val="0"/>
          <w:numId w:val="10"/>
        </w:numPr>
      </w:pPr>
      <w:r w:rsidRPr="0091425F">
        <w:t>Dose-dependent QTc prolongation can be seen in patients treated with doses greater than 40 mg of citalopram or 20 mg of escitalopram.</w:t>
      </w:r>
    </w:p>
    <w:p w:rsidR="0091425F" w:rsidRPr="0091425F" w:rsidRDefault="0091425F" w:rsidP="0091425F">
      <w:pPr>
        <w:rPr>
          <w:b/>
          <w:bCs/>
          <w:u w:val="single"/>
        </w:rPr>
      </w:pPr>
      <w:r w:rsidRPr="0091425F">
        <w:rPr>
          <w:b/>
          <w:bCs/>
          <w:u w:val="single"/>
        </w:rPr>
        <w:t>Suggested Readings</w:t>
      </w:r>
    </w:p>
    <w:p w:rsidR="0091425F" w:rsidRPr="0091425F" w:rsidRDefault="0091425F" w:rsidP="00411BCC">
      <w:pPr>
        <w:numPr>
          <w:ilvl w:val="0"/>
          <w:numId w:val="11"/>
        </w:numPr>
      </w:pPr>
      <w:r w:rsidRPr="0091425F">
        <w:lastRenderedPageBreak/>
        <w:t xml:space="preserve">Cheung AH, Zuckerbrot RA, Jensen PS, Ghalib K, </w:t>
      </w:r>
      <w:proofErr w:type="spellStart"/>
      <w:r w:rsidRPr="0091425F">
        <w:t>Laraque</w:t>
      </w:r>
      <w:proofErr w:type="spellEnd"/>
      <w:r w:rsidRPr="0091425F">
        <w:t xml:space="preserve"> D, Stein REK. Guidelines for Adolescent Depression in Primary Care (GLAD-PC): II, treatment and ongoing management. </w:t>
      </w:r>
      <w:r w:rsidRPr="0091425F">
        <w:rPr>
          <w:i/>
          <w:iCs/>
        </w:rPr>
        <w:t>Pediatrics</w:t>
      </w:r>
      <w:r w:rsidRPr="0091425F">
        <w:t>. 2007;120(5</w:t>
      </w:r>
      <w:proofErr w:type="gramStart"/>
      <w:r w:rsidRPr="0091425F">
        <w:t>):e</w:t>
      </w:r>
      <w:proofErr w:type="gramEnd"/>
      <w:r w:rsidRPr="0091425F">
        <w:t xml:space="preserve">1313–e1326. </w:t>
      </w:r>
      <w:proofErr w:type="spellStart"/>
      <w:r w:rsidRPr="0091425F">
        <w:t>doi</w:t>
      </w:r>
      <w:proofErr w:type="spellEnd"/>
      <w:r w:rsidRPr="0091425F">
        <w:t>: </w:t>
      </w:r>
      <w:hyperlink r:id="rId9" w:tgtFrame="_blank" w:history="1">
        <w:r w:rsidRPr="0091425F">
          <w:rPr>
            <w:rStyle w:val="Hyperlink"/>
          </w:rPr>
          <w:t>http://dx.doi.org/10.1542/peds.2006-1395</w:t>
        </w:r>
      </w:hyperlink>
      <w:r w:rsidRPr="0091425F">
        <w:t>.</w:t>
      </w:r>
    </w:p>
    <w:p w:rsidR="0091425F" w:rsidRPr="0091425F" w:rsidRDefault="0091425F" w:rsidP="00411BCC">
      <w:pPr>
        <w:numPr>
          <w:ilvl w:val="0"/>
          <w:numId w:val="11"/>
        </w:numPr>
      </w:pPr>
      <w:r w:rsidRPr="0091425F">
        <w:t>Maslow GR, Dunlap K, Chung RJ. Depression and suicide in children and adolescents. </w:t>
      </w:r>
      <w:proofErr w:type="spellStart"/>
      <w:r w:rsidRPr="0091425F">
        <w:rPr>
          <w:i/>
          <w:iCs/>
        </w:rPr>
        <w:t>Pediatr</w:t>
      </w:r>
      <w:proofErr w:type="spellEnd"/>
      <w:r w:rsidRPr="0091425F">
        <w:rPr>
          <w:i/>
          <w:iCs/>
        </w:rPr>
        <w:t xml:space="preserve"> Rev.</w:t>
      </w:r>
      <w:r w:rsidRPr="0091425F">
        <w:t xml:space="preserve"> 2015;36(7):299–310. </w:t>
      </w:r>
      <w:proofErr w:type="spellStart"/>
      <w:r w:rsidRPr="0091425F">
        <w:t>doi</w:t>
      </w:r>
      <w:proofErr w:type="spellEnd"/>
      <w:r w:rsidRPr="0091425F">
        <w:t>: </w:t>
      </w:r>
      <w:hyperlink r:id="rId10" w:tgtFrame="_blank" w:history="1">
        <w:r w:rsidRPr="0091425F">
          <w:rPr>
            <w:rStyle w:val="Hyperlink"/>
          </w:rPr>
          <w:t>http://dx.doi.org/10.1542/pir.36-7-299</w:t>
        </w:r>
      </w:hyperlink>
      <w:r w:rsidRPr="0091425F">
        <w:t>.</w:t>
      </w:r>
    </w:p>
    <w:p w:rsidR="0091425F" w:rsidRPr="0091425F" w:rsidRDefault="0091425F" w:rsidP="00411BCC">
      <w:pPr>
        <w:numPr>
          <w:ilvl w:val="0"/>
          <w:numId w:val="11"/>
        </w:numPr>
      </w:pPr>
      <w:r w:rsidRPr="0091425F">
        <w:t>Tang MH, Pinsky EG. Mood and affect disorders. </w:t>
      </w:r>
      <w:proofErr w:type="spellStart"/>
      <w:r w:rsidRPr="0091425F">
        <w:rPr>
          <w:i/>
          <w:iCs/>
        </w:rPr>
        <w:t>Pediatr</w:t>
      </w:r>
      <w:proofErr w:type="spellEnd"/>
      <w:r w:rsidRPr="0091425F">
        <w:rPr>
          <w:i/>
          <w:iCs/>
        </w:rPr>
        <w:t xml:space="preserve"> Rev.</w:t>
      </w:r>
      <w:r w:rsidRPr="0091425F">
        <w:t xml:space="preserve"> 2015;36(2):52–61. </w:t>
      </w:r>
      <w:proofErr w:type="spellStart"/>
      <w:r w:rsidRPr="0091425F">
        <w:t>doi</w:t>
      </w:r>
      <w:proofErr w:type="spellEnd"/>
      <w:r w:rsidRPr="0091425F">
        <w:t>: </w:t>
      </w:r>
      <w:hyperlink r:id="rId11" w:tgtFrame="_blank" w:history="1">
        <w:r w:rsidRPr="0091425F">
          <w:rPr>
            <w:rStyle w:val="Hyperlink"/>
          </w:rPr>
          <w:t>http://dx.doi.org/10.1542/pir.36-2-52</w:t>
        </w:r>
      </w:hyperlink>
      <w:r w:rsidRPr="0091425F">
        <w:t>.</w:t>
      </w:r>
    </w:p>
    <w:p w:rsidR="0091425F" w:rsidRDefault="0091425F" w:rsidP="00A379EA"/>
    <w:p w:rsidR="00F1651E" w:rsidRPr="00A379EA" w:rsidRDefault="00F1651E" w:rsidP="00F1651E">
      <w:pPr>
        <w:rPr>
          <w:b/>
          <w:u w:val="single"/>
        </w:rPr>
      </w:pPr>
      <w:r>
        <w:rPr>
          <w:b/>
          <w:u w:val="single"/>
        </w:rPr>
        <w:t>Question 3</w:t>
      </w:r>
    </w:p>
    <w:p w:rsidR="009F34D2" w:rsidRPr="009F34D2" w:rsidRDefault="009F34D2" w:rsidP="009F34D2">
      <w:r w:rsidRPr="009F34D2">
        <w:t>The adolescent in this vignette is conflicted because she feels attracted to males and females and has fostered a relationship with another female, but she believes she will be misunderstood by her parents. She would benefit from having a therapist to explore her feelings and identify how best to communicate with her parents. She is not having suicidal thoughts and does not endorse symptoms of depression, therefore antidepressant medication would not be recommended. Advising her to stop seeing her female partner will most likely alienate her from the provider and make her distrustful of the medical system. Although a discussion about birth control options and safe sex would provide her with accurate information, it is unlikely to be a priority for this adolescent at this time.</w:t>
      </w:r>
    </w:p>
    <w:p w:rsidR="009F34D2" w:rsidRPr="009F34D2" w:rsidRDefault="009F34D2" w:rsidP="009F34D2">
      <w:r w:rsidRPr="009F34D2">
        <w:t xml:space="preserve">Sexuality is defined as the state of being sexual and is influenced by physical, psychological, social, and spiritual elements. During adolescence, one’s sexuality develops in terms of the </w:t>
      </w:r>
      <w:proofErr w:type="spellStart"/>
      <w:r w:rsidRPr="009F34D2">
        <w:t>prefered</w:t>
      </w:r>
      <w:proofErr w:type="spellEnd"/>
      <w:r w:rsidRPr="009F34D2">
        <w:t xml:space="preserve"> gender of partners, sexual orientation, and preferences. Adolescents need to be educated about becoming sexually healthy adults. This knowledge can come from sex education classes at school, but it is helpful to receive truthful information from parents, medical providers, and other trusted individuals to prevent unwanted pregnancies, sexually transmitted infections (STIs), abusive relationships, and emotional harm. Studies have shown that adolescents of parents who communicate early on about decision making and sexual behavior often have a delay in sexual debut, use a contraceptive method when they do become sexually active, and have fewer sexual partners. Many parents, however, do not feel comfortable having detailed conversations about sexual behaviors with their teenager. Instead of having frank open discussions, many parents have brief discussions about puberty, such as getting a period; provide books that discuss sex; or highlight negative consequences, such as pregnancy. Some parents may be dismissive, avoid the conversation, or set strict rules (</w:t>
      </w:r>
      <w:proofErr w:type="spellStart"/>
      <w:r w:rsidRPr="009F34D2">
        <w:t>eg</w:t>
      </w:r>
      <w:proofErr w:type="spellEnd"/>
      <w:r w:rsidRPr="009F34D2">
        <w:t>, “Do not have sex”). These approaches do not foster open lines of communication, and adolescents often turn to their friends or the internet and may not receive accurate information. Adolescents would benefit from their parents discussing topics such as masturbation, how to use a condom, and orgasm, topics that adolescents often have questions about or feel uncomfortable with.</w:t>
      </w:r>
    </w:p>
    <w:p w:rsidR="009F34D2" w:rsidRPr="009F34D2" w:rsidRDefault="009F34D2" w:rsidP="009F34D2">
      <w:r w:rsidRPr="009F34D2">
        <w:t xml:space="preserve">Adolescence is a time of experimentation. It is common during early adolescence (10-13 years of age) to be attracted to individuals of the same sex. This attraction does not define an individual as homosexual or heterosexual. Studies have shown that gay and lesbian youth often have opposite-sex attractions prior to same-sex attractions. Youth in early adolescence are going through puberty and getting accustomed to their new bodies. It is normal to develop interests and attraction towards others. Middle adolescence (14-16 years of age) is a time when sexual identity and orientation are established, and many adolescents will become sexually active. Middle adolescence is often associated with increased risk-taking behaviors caused by feelings of invincibility. These youth are developing abstract thought but do not always consider consequences of being sexually active, such as pregnancy and STIs. Late adolescence (17-21 years of age) is characterized by abstract thought and planning for future goals. These youth are usually comfortable with their bodies and sexual orientation. However, older adolescents can also be impulsive regarding their sexual behavior. The highest incidence rates for acquiring new STIs occur in 15- to 19-year-olds. According to the 2015 Youth Risk Behavior Survey data, 41.2% of high school students nationwide (9th-12th grade) have had sexual intercourse. Thirty percent </w:t>
      </w:r>
      <w:r w:rsidRPr="009F34D2">
        <w:lastRenderedPageBreak/>
        <w:t xml:space="preserve">of </w:t>
      </w:r>
      <w:proofErr w:type="gramStart"/>
      <w:r w:rsidRPr="009F34D2">
        <w:t>the these</w:t>
      </w:r>
      <w:proofErr w:type="gramEnd"/>
      <w:r w:rsidRPr="009F34D2">
        <w:t xml:space="preserve"> students have had sex with at least 1 partner in the 3 months prior to the survey, and only 56.9% reported that they or their partner used a condom.</w:t>
      </w:r>
    </w:p>
    <w:p w:rsidR="009F34D2" w:rsidRPr="009F34D2" w:rsidRDefault="009F34D2" w:rsidP="009F34D2">
      <w:r w:rsidRPr="009F34D2">
        <w:t>Adolescent sexual behavior incorporates many different facets. It includes sexual thoughts and fantasy, masturbation, use of sex toys, and intercourse (oral, vaginal, and anal). It also encompasses phone sex, sexting, and sex in chat rooms or virtual sex via webcams.</w:t>
      </w:r>
    </w:p>
    <w:p w:rsidR="009F34D2" w:rsidRPr="009F34D2" w:rsidRDefault="009F34D2" w:rsidP="009F34D2">
      <w:r w:rsidRPr="009F34D2">
        <w:t>Providers need to address sexuality in a nonjudgmental unbiased manner and be aware of different terminology so that an adolescent does not feel offended. There is a difference between </w:t>
      </w:r>
      <w:r w:rsidRPr="009F34D2">
        <w:rPr>
          <w:i/>
          <w:iCs/>
        </w:rPr>
        <w:t>sexual orientation</w:t>
      </w:r>
      <w:r w:rsidRPr="009F34D2">
        <w:t> and gender identity. Sexual orientation is defined by whom an individual feels emotionally and physically attracted. This can be fluid, as a person may be primarily attracted to the opposite sex, same sex, or both sexes. </w:t>
      </w:r>
      <w:r w:rsidRPr="009F34D2">
        <w:rPr>
          <w:i/>
          <w:iCs/>
        </w:rPr>
        <w:t>Gender identity</w:t>
      </w:r>
      <w:r w:rsidRPr="009F34D2">
        <w:t xml:space="preserve"> is an individual’s perception of </w:t>
      </w:r>
      <w:proofErr w:type="spellStart"/>
      <w:r w:rsidRPr="009F34D2">
        <w:t>themself</w:t>
      </w:r>
      <w:proofErr w:type="spellEnd"/>
      <w:r w:rsidRPr="009F34D2">
        <w:t>. This may be the same or different from their birth sex. </w:t>
      </w:r>
      <w:r w:rsidRPr="009F34D2">
        <w:rPr>
          <w:i/>
          <w:iCs/>
        </w:rPr>
        <w:t>Transgender </w:t>
      </w:r>
      <w:r w:rsidRPr="009F34D2">
        <w:t>is used to describe an individual whose gender identity is different from who he or she is expected to be based on their birth sex. It is completely separate from sexual orientation—to whom one is attracted. </w:t>
      </w:r>
      <w:r w:rsidRPr="009F34D2">
        <w:rPr>
          <w:i/>
          <w:iCs/>
        </w:rPr>
        <w:t>Gender expression</w:t>
      </w:r>
      <w:r w:rsidRPr="009F34D2">
        <w:t xml:space="preserve"> is how one presents </w:t>
      </w:r>
      <w:proofErr w:type="spellStart"/>
      <w:r w:rsidRPr="009F34D2">
        <w:t>themself</w:t>
      </w:r>
      <w:proofErr w:type="spellEnd"/>
      <w:r w:rsidRPr="009F34D2">
        <w:t xml:space="preserve"> to the world in terms of clothing, hair style, and behavior. An individual may be described as being masculine or feminine. </w:t>
      </w:r>
      <w:r w:rsidRPr="009F34D2">
        <w:rPr>
          <w:i/>
          <w:iCs/>
        </w:rPr>
        <w:t>Gender transition</w:t>
      </w:r>
      <w:r w:rsidRPr="009F34D2">
        <w:t> is how some individuals align their internal sense of self to be more congruent with their appearance. This can be a social transition, such as a name change, identifying pronouns of preference to be called, and style of dress. Or, it can be a physical transition, which involves medical interventions such as hormonal therapy and surgery. </w:t>
      </w:r>
      <w:r w:rsidRPr="009F34D2">
        <w:rPr>
          <w:i/>
          <w:iCs/>
        </w:rPr>
        <w:t>Gender dysphoria</w:t>
      </w:r>
      <w:r w:rsidRPr="009F34D2">
        <w:t> is the diagnosis that replaced gender </w:t>
      </w:r>
      <w:r w:rsidRPr="009F34D2">
        <w:rPr>
          <w:i/>
          <w:iCs/>
        </w:rPr>
        <w:t>identity disorder</w:t>
      </w:r>
      <w:r w:rsidRPr="009F34D2">
        <w:t> in the fifth edition of the </w:t>
      </w:r>
      <w:r w:rsidRPr="009F34D2">
        <w:rPr>
          <w:i/>
          <w:iCs/>
        </w:rPr>
        <w:t>Diagnostic and Statistical Manual of Mental Illness</w:t>
      </w:r>
      <w:r w:rsidRPr="009F34D2">
        <w:t xml:space="preserve">. It refers to an individual who is significantly distressed that their birth sex is not consistent with how they identify </w:t>
      </w:r>
      <w:proofErr w:type="spellStart"/>
      <w:r w:rsidRPr="009F34D2">
        <w:t>themself</w:t>
      </w:r>
      <w:proofErr w:type="spellEnd"/>
      <w:r w:rsidRPr="009F34D2">
        <w:t>.</w:t>
      </w:r>
    </w:p>
    <w:p w:rsidR="009F34D2" w:rsidRPr="009F34D2" w:rsidRDefault="009F34D2" w:rsidP="009F34D2">
      <w:pPr>
        <w:rPr>
          <w:b/>
          <w:bCs/>
          <w:u w:val="single"/>
        </w:rPr>
      </w:pPr>
      <w:r w:rsidRPr="009F34D2">
        <w:rPr>
          <w:b/>
          <w:bCs/>
          <w:u w:val="single"/>
        </w:rPr>
        <w:t>PREP Pearls</w:t>
      </w:r>
    </w:p>
    <w:p w:rsidR="009F34D2" w:rsidRPr="009F34D2" w:rsidRDefault="009F34D2" w:rsidP="00411BCC">
      <w:pPr>
        <w:numPr>
          <w:ilvl w:val="0"/>
          <w:numId w:val="12"/>
        </w:numPr>
      </w:pPr>
      <w:r w:rsidRPr="009F34D2">
        <w:t>Encourage parents to play an active role in educating their adolescent about sexual behavior.</w:t>
      </w:r>
    </w:p>
    <w:p w:rsidR="009F34D2" w:rsidRPr="009F34D2" w:rsidRDefault="009F34D2" w:rsidP="00411BCC">
      <w:pPr>
        <w:numPr>
          <w:ilvl w:val="0"/>
          <w:numId w:val="13"/>
        </w:numPr>
      </w:pPr>
      <w:r w:rsidRPr="009F34D2">
        <w:t>Adolescent sexual behavior encompasses many facets: thoughts, masturbation, physical acts of sex (oral, vaginal, anal), sexting, and virtual sex.</w:t>
      </w:r>
    </w:p>
    <w:p w:rsidR="009F34D2" w:rsidRPr="009F34D2" w:rsidRDefault="009F34D2" w:rsidP="00411BCC">
      <w:pPr>
        <w:numPr>
          <w:ilvl w:val="0"/>
          <w:numId w:val="14"/>
        </w:numPr>
      </w:pPr>
      <w:r w:rsidRPr="009F34D2">
        <w:t>Become familiar with sexual orientation and gender identity definitions to foster open communication with all adolescents.</w:t>
      </w:r>
    </w:p>
    <w:p w:rsidR="009F34D2" w:rsidRPr="009F34D2" w:rsidRDefault="009F34D2" w:rsidP="009F34D2">
      <w:pPr>
        <w:rPr>
          <w:b/>
          <w:bCs/>
          <w:u w:val="single"/>
        </w:rPr>
      </w:pPr>
      <w:r w:rsidRPr="009F34D2">
        <w:rPr>
          <w:b/>
          <w:bCs/>
          <w:u w:val="single"/>
        </w:rPr>
        <w:t>Suggested Readings</w:t>
      </w:r>
    </w:p>
    <w:p w:rsidR="009F34D2" w:rsidRPr="009F34D2" w:rsidRDefault="009F34D2" w:rsidP="00411BCC">
      <w:pPr>
        <w:numPr>
          <w:ilvl w:val="0"/>
          <w:numId w:val="15"/>
        </w:numPr>
      </w:pPr>
      <w:r w:rsidRPr="009F34D2">
        <w:t>Akers AY, Holland CL, Bost J. Interventions to improve parental communication about sex: a systematic review. </w:t>
      </w:r>
      <w:r w:rsidRPr="009F34D2">
        <w:rPr>
          <w:i/>
          <w:iCs/>
        </w:rPr>
        <w:t>Pediatrics</w:t>
      </w:r>
      <w:r w:rsidRPr="009F34D2">
        <w:t>. 2011;127(3):494-510. doi:</w:t>
      </w:r>
      <w:hyperlink r:id="rId12" w:tgtFrame="_blank" w:history="1">
        <w:r w:rsidRPr="009F34D2">
          <w:rPr>
            <w:rStyle w:val="Hyperlink"/>
          </w:rPr>
          <w:t>10.1542/peds.2010-2194</w:t>
        </w:r>
      </w:hyperlink>
      <w:r w:rsidRPr="009F34D2">
        <w:t>.</w:t>
      </w:r>
    </w:p>
    <w:p w:rsidR="009F34D2" w:rsidRPr="009F34D2" w:rsidRDefault="009F34D2" w:rsidP="00411BCC">
      <w:pPr>
        <w:numPr>
          <w:ilvl w:val="0"/>
          <w:numId w:val="15"/>
        </w:numPr>
      </w:pPr>
      <w:r w:rsidRPr="009F34D2">
        <w:t xml:space="preserve">Martino SC, Elliott MN, Corona R, </w:t>
      </w:r>
      <w:proofErr w:type="spellStart"/>
      <w:r w:rsidRPr="009F34D2">
        <w:t>Kanouse</w:t>
      </w:r>
      <w:proofErr w:type="spellEnd"/>
      <w:r w:rsidRPr="009F34D2">
        <w:t xml:space="preserve"> DE, Schuster MA. Beyond the “Big Talk”: the roles of breadth and repetition in parent-adolescent communication about sexual topics. </w:t>
      </w:r>
      <w:r w:rsidRPr="009F34D2">
        <w:rPr>
          <w:i/>
          <w:iCs/>
        </w:rPr>
        <w:t>Pediatrics</w:t>
      </w:r>
      <w:r w:rsidRPr="009F34D2">
        <w:t>. 2008;121(3</w:t>
      </w:r>
      <w:proofErr w:type="gramStart"/>
      <w:r w:rsidRPr="009F34D2">
        <w:t>):e</w:t>
      </w:r>
      <w:proofErr w:type="gramEnd"/>
      <w:r w:rsidRPr="009F34D2">
        <w:t>612-e618. doi:</w:t>
      </w:r>
      <w:hyperlink r:id="rId13" w:tgtFrame="_blank" w:history="1">
        <w:r w:rsidRPr="009F34D2">
          <w:rPr>
            <w:rStyle w:val="Hyperlink"/>
          </w:rPr>
          <w:t>10.1542/peds.2007-2156</w:t>
        </w:r>
      </w:hyperlink>
      <w:r w:rsidRPr="009F34D2">
        <w:t>.</w:t>
      </w:r>
    </w:p>
    <w:p w:rsidR="009F34D2" w:rsidRPr="009F34D2" w:rsidRDefault="009F34D2" w:rsidP="00411BCC">
      <w:pPr>
        <w:numPr>
          <w:ilvl w:val="0"/>
          <w:numId w:val="15"/>
        </w:numPr>
      </w:pPr>
      <w:r w:rsidRPr="009F34D2">
        <w:t>Tulloch T, Kaufman M. Adolescent sexuality. </w:t>
      </w:r>
      <w:proofErr w:type="spellStart"/>
      <w:r w:rsidRPr="009F34D2">
        <w:rPr>
          <w:i/>
          <w:iCs/>
        </w:rPr>
        <w:t>Pediatr</w:t>
      </w:r>
      <w:proofErr w:type="spellEnd"/>
      <w:r w:rsidRPr="009F34D2">
        <w:rPr>
          <w:i/>
          <w:iCs/>
        </w:rPr>
        <w:t xml:space="preserve"> Rev</w:t>
      </w:r>
      <w:r w:rsidRPr="009F34D2">
        <w:t>. 2013;34(1):29-37. doi:</w:t>
      </w:r>
      <w:hyperlink r:id="rId14" w:tgtFrame="_blank" w:history="1">
        <w:r w:rsidRPr="009F34D2">
          <w:rPr>
            <w:rStyle w:val="Hyperlink"/>
          </w:rPr>
          <w:t>10.1542/pir.34-1-29</w:t>
        </w:r>
      </w:hyperlink>
      <w:r w:rsidRPr="009F34D2">
        <w:t>.</w:t>
      </w:r>
    </w:p>
    <w:p w:rsidR="00F1651E" w:rsidRDefault="00F1651E" w:rsidP="00A379EA"/>
    <w:p w:rsidR="00AF5B7C" w:rsidRPr="00A379EA" w:rsidRDefault="00AF5B7C" w:rsidP="00AF5B7C">
      <w:pPr>
        <w:rPr>
          <w:b/>
          <w:u w:val="single"/>
        </w:rPr>
      </w:pPr>
      <w:r>
        <w:rPr>
          <w:b/>
          <w:u w:val="single"/>
        </w:rPr>
        <w:t>Question 4</w:t>
      </w:r>
    </w:p>
    <w:p w:rsidR="00B248B4" w:rsidRPr="00B248B4" w:rsidRDefault="00B248B4" w:rsidP="00B248B4">
      <w:r w:rsidRPr="00B248B4">
        <w:t xml:space="preserve">Self-esteem is defined as confidence in one’s abilities and self-worth. Low self-esteem can influence an adolescent’s psychological and physical development. The adolescent girl in this vignette is displaying signs of low self-esteem in that she is bullied about her appearance, does not have a support network at school, and has failing grades and evidence of </w:t>
      </w:r>
      <w:proofErr w:type="spellStart"/>
      <w:r w:rsidRPr="00B248B4">
        <w:t>nonsuicidal</w:t>
      </w:r>
      <w:proofErr w:type="spellEnd"/>
      <w:r w:rsidRPr="00B248B4">
        <w:t xml:space="preserve"> self-injury (NSSI) via cutting. She would benefit from counseling to address her thoughts about herself, identify areas that can be modified to improve her outlook, and develop coping skills to deal with comments from her peers at school.</w:t>
      </w:r>
    </w:p>
    <w:p w:rsidR="00B248B4" w:rsidRPr="00B248B4" w:rsidRDefault="00B248B4" w:rsidP="00B248B4">
      <w:r w:rsidRPr="00B248B4">
        <w:t>Poor self-esteem has been associated with anxiety, depression, and suicide. According to the fifth edition of the </w:t>
      </w:r>
      <w:r w:rsidRPr="00B248B4">
        <w:rPr>
          <w:i/>
          <w:iCs/>
        </w:rPr>
        <w:t>Diagnostic and Statistical Manual of Mental Disorders</w:t>
      </w:r>
      <w:r w:rsidRPr="00B248B4">
        <w:t xml:space="preserve">, major depressive episodes in adolescents usually last between 4 to 9 months and often go unrecognized. The key features of depression in adolescents are a depressed or irritable mood for the majority of the day, sadness, and lack of interest in activities. Other diagnostic criteria include changes in weight (&gt; 5% loss or gain), </w:t>
      </w:r>
      <w:r w:rsidRPr="00B248B4">
        <w:lastRenderedPageBreak/>
        <w:t>insomnia or hypersomnia, fatigue or loss of energy, psychomotor agitation or slowing, feelings of worthlessness or guilt, poor concentration, and suicidal thoughts or attempts. The diagnosis requires 5 of the 9 criteria to be present for at least 2 weeks and must include a depressed or irritable mood and lack of interest in activities. </w:t>
      </w:r>
    </w:p>
    <w:p w:rsidR="00B248B4" w:rsidRPr="00B248B4" w:rsidRDefault="00B248B4" w:rsidP="00B248B4">
      <w:r w:rsidRPr="00B248B4">
        <w:t>Children who are overweight and obese are more likely to be bullied. Bullying includes verbal commentary, physical threats, spreading rumors, and social isolation. Children who are bullied often have low self-esteem and higher rates of depression and other mental health disorders, are more prone to substance abuse, and may have limited opportunities because of dropping out of school. Schools that use anti-bullying interventions tend to have less violence overall. However, many schools do not get involved and leave it up to the child and their parents to identify solutions. Schools that do not provide a safe learning environment and fail to enforce no-bullying policies are conveying a message for students to tolerate and accept abusive behavior.</w:t>
      </w:r>
    </w:p>
    <w:p w:rsidR="00B248B4" w:rsidRPr="00B248B4" w:rsidRDefault="00B248B4" w:rsidP="00B248B4">
      <w:proofErr w:type="spellStart"/>
      <w:r w:rsidRPr="00B248B4">
        <w:t>Nonsuicidal</w:t>
      </w:r>
      <w:proofErr w:type="spellEnd"/>
      <w:r w:rsidRPr="00B248B4">
        <w:t xml:space="preserve"> self-injury is inflicting harm to one’s own body without intent of committing suicide. It may include cutting, burning, biting, or punching. There is an 18% lifetime prevalence of NSSI amongst adolescents. Adolescents that repeatedly engage in self-injurious behaviors have a greater risk of committing suicide. Individuals who self-injure often report engaging in these behaviors for short-term relief of stress, to punish themselves, to deal with feelings of emptiness, and to communicate their feelings to others. Pediatricians and other primary care providers are often the first to identify that an adolescent is engaging in NSSI. The SOARS (suicidal ideation, onset, aftercare, reasons, and stage of change) model can be used to screen for NSSI and determine the appropriate type of brief intervention.</w:t>
      </w:r>
    </w:p>
    <w:p w:rsidR="00B248B4" w:rsidRPr="00B248B4" w:rsidRDefault="00B248B4" w:rsidP="00B248B4">
      <w:r w:rsidRPr="00B248B4">
        <w:t>The adolescent in this vignette is morbidly obese with acanthosis nigricans. She should be screened for type 2 diabetes mellitus with a hemoglobin A</w:t>
      </w:r>
      <w:r w:rsidRPr="00B248B4">
        <w:rPr>
          <w:vertAlign w:val="subscript"/>
        </w:rPr>
        <w:t>1C</w:t>
      </w:r>
      <w:r w:rsidRPr="00B248B4">
        <w:t> test and fasting plasma glucose test. She would also benefit from nutrition counseling by a dietitian and a discussion regarding adolescent weight loss programs in an effort to prevent long-term consequences such as cardiovascular disease, type 2 diabetes mellitus, hyperlipidemia, and nonalcoholic fatty liver disease. However, if her thoughts about herself and mood are not addressed first with therapy, it is unlikely she will be motivated to make other types of positive lifestyle changes toward improving her health.</w:t>
      </w:r>
    </w:p>
    <w:p w:rsidR="00B248B4" w:rsidRPr="00B248B4" w:rsidRDefault="00B248B4" w:rsidP="00B248B4">
      <w:pPr>
        <w:rPr>
          <w:b/>
          <w:bCs/>
          <w:u w:val="single"/>
        </w:rPr>
      </w:pPr>
      <w:r w:rsidRPr="00B248B4">
        <w:rPr>
          <w:b/>
          <w:bCs/>
          <w:u w:val="single"/>
        </w:rPr>
        <w:t>PREP Pearls</w:t>
      </w:r>
    </w:p>
    <w:p w:rsidR="00B248B4" w:rsidRPr="00B248B4" w:rsidRDefault="00B248B4" w:rsidP="00411BCC">
      <w:pPr>
        <w:numPr>
          <w:ilvl w:val="0"/>
          <w:numId w:val="16"/>
        </w:numPr>
      </w:pPr>
      <w:r w:rsidRPr="00B248B4">
        <w:t>Adolescents should be asked about factors that may influence their self-esteem, such as support networks at home and school, bullying, and self-injury.</w:t>
      </w:r>
    </w:p>
    <w:p w:rsidR="00B248B4" w:rsidRPr="00B248B4" w:rsidRDefault="00B248B4" w:rsidP="00411BCC">
      <w:pPr>
        <w:numPr>
          <w:ilvl w:val="0"/>
          <w:numId w:val="17"/>
        </w:numPr>
      </w:pPr>
      <w:r w:rsidRPr="00B248B4">
        <w:t>Psychotherapy can be used to help adolescents process their feelings and develop healthy coping mechanisms to address negative interactions with peers.</w:t>
      </w:r>
    </w:p>
    <w:p w:rsidR="00B248B4" w:rsidRPr="00B248B4" w:rsidRDefault="00B248B4" w:rsidP="00B248B4">
      <w:pPr>
        <w:rPr>
          <w:b/>
          <w:bCs/>
          <w:u w:val="single"/>
        </w:rPr>
      </w:pPr>
      <w:r w:rsidRPr="00B248B4">
        <w:rPr>
          <w:b/>
          <w:bCs/>
          <w:u w:val="single"/>
        </w:rPr>
        <w:t>Suggested Readings</w:t>
      </w:r>
    </w:p>
    <w:p w:rsidR="00B248B4" w:rsidRPr="00B248B4" w:rsidRDefault="00B248B4" w:rsidP="00411BCC">
      <w:pPr>
        <w:numPr>
          <w:ilvl w:val="0"/>
          <w:numId w:val="18"/>
        </w:numPr>
      </w:pPr>
      <w:proofErr w:type="spellStart"/>
      <w:r w:rsidRPr="00B248B4">
        <w:t>Glew</w:t>
      </w:r>
      <w:proofErr w:type="spellEnd"/>
      <w:r w:rsidRPr="00B248B4">
        <w:t xml:space="preserve"> GM, Frey KS, Walker WO. Bullying update: are we making any progress? </w:t>
      </w:r>
      <w:proofErr w:type="spellStart"/>
      <w:r w:rsidRPr="00B248B4">
        <w:rPr>
          <w:i/>
          <w:iCs/>
        </w:rPr>
        <w:t>Pediatr</w:t>
      </w:r>
      <w:proofErr w:type="spellEnd"/>
      <w:r w:rsidRPr="00B248B4">
        <w:rPr>
          <w:i/>
          <w:iCs/>
        </w:rPr>
        <w:t xml:space="preserve"> Rev.</w:t>
      </w:r>
      <w:r w:rsidRPr="00B248B4">
        <w:t> 2010;31(9</w:t>
      </w:r>
      <w:proofErr w:type="gramStart"/>
      <w:r w:rsidRPr="00B248B4">
        <w:t>):e</w:t>
      </w:r>
      <w:proofErr w:type="gramEnd"/>
      <w:r w:rsidRPr="00B248B4">
        <w:t xml:space="preserve">68-e74. </w:t>
      </w:r>
      <w:proofErr w:type="spellStart"/>
      <w:r w:rsidRPr="00B248B4">
        <w:t>doi</w:t>
      </w:r>
      <w:proofErr w:type="spellEnd"/>
      <w:r w:rsidRPr="00B248B4">
        <w:t>: </w:t>
      </w:r>
      <w:hyperlink r:id="rId15" w:tgtFrame="_blank" w:history="1">
        <w:r w:rsidRPr="00B248B4">
          <w:rPr>
            <w:rStyle w:val="Hyperlink"/>
          </w:rPr>
          <w:t>10.1542/pir.31-9-e68</w:t>
        </w:r>
      </w:hyperlink>
      <w:r w:rsidRPr="00B248B4">
        <w:t>.</w:t>
      </w:r>
    </w:p>
    <w:p w:rsidR="00B248B4" w:rsidRPr="00B248B4" w:rsidRDefault="00B248B4" w:rsidP="00411BCC">
      <w:pPr>
        <w:numPr>
          <w:ilvl w:val="0"/>
          <w:numId w:val="18"/>
        </w:numPr>
      </w:pPr>
      <w:proofErr w:type="spellStart"/>
      <w:r w:rsidRPr="00B248B4">
        <w:t>Trzesniewski</w:t>
      </w:r>
      <w:proofErr w:type="spellEnd"/>
      <w:r w:rsidRPr="00B248B4">
        <w:t xml:space="preserve"> KH, Donnellan MB, Moffitt TE, Robins RW, Poulton R, Caspi A. Low self-esteem during adolescence predicts poor health, criminal behavior, and limited economic prospects during adulthood. </w:t>
      </w:r>
      <w:r w:rsidRPr="00B248B4">
        <w:rPr>
          <w:i/>
          <w:iCs/>
        </w:rPr>
        <w:t>Dev Psychol</w:t>
      </w:r>
      <w:r w:rsidRPr="00B248B4">
        <w:t xml:space="preserve">. 2006;42(2):381-390. </w:t>
      </w:r>
      <w:proofErr w:type="spellStart"/>
      <w:r w:rsidRPr="00B248B4">
        <w:t>doi</w:t>
      </w:r>
      <w:proofErr w:type="spellEnd"/>
      <w:r w:rsidRPr="00B248B4">
        <w:t>: </w:t>
      </w:r>
      <w:hyperlink r:id="rId16" w:tgtFrame="_blank" w:history="1">
        <w:r w:rsidRPr="00B248B4">
          <w:rPr>
            <w:rStyle w:val="Hyperlink"/>
          </w:rPr>
          <w:t>10.1037/0012-1649.42.2.381</w:t>
        </w:r>
      </w:hyperlink>
      <w:r w:rsidRPr="00B248B4">
        <w:t>.</w:t>
      </w:r>
    </w:p>
    <w:p w:rsidR="00B248B4" w:rsidRPr="00B248B4" w:rsidRDefault="00B248B4" w:rsidP="00411BCC">
      <w:pPr>
        <w:numPr>
          <w:ilvl w:val="0"/>
          <w:numId w:val="18"/>
        </w:numPr>
      </w:pPr>
      <w:r w:rsidRPr="00B248B4">
        <w:t xml:space="preserve">Westers NJ, </w:t>
      </w:r>
      <w:proofErr w:type="spellStart"/>
      <w:r w:rsidRPr="00B248B4">
        <w:t>Muehlenkamp</w:t>
      </w:r>
      <w:proofErr w:type="spellEnd"/>
      <w:r w:rsidRPr="00B248B4">
        <w:t xml:space="preserve"> JJ, Lau M. SOARS model: risk assessment of </w:t>
      </w:r>
      <w:proofErr w:type="spellStart"/>
      <w:r w:rsidRPr="00B248B4">
        <w:t>nonsuicidal</w:t>
      </w:r>
      <w:proofErr w:type="spellEnd"/>
      <w:r w:rsidRPr="00B248B4">
        <w:t xml:space="preserve"> self-injury. </w:t>
      </w:r>
      <w:proofErr w:type="spellStart"/>
      <w:r w:rsidRPr="00B248B4">
        <w:rPr>
          <w:i/>
          <w:iCs/>
        </w:rPr>
        <w:t>Contemp</w:t>
      </w:r>
      <w:proofErr w:type="spellEnd"/>
      <w:r w:rsidRPr="00B248B4">
        <w:rPr>
          <w:i/>
          <w:iCs/>
        </w:rPr>
        <w:t xml:space="preserve"> </w:t>
      </w:r>
      <w:proofErr w:type="spellStart"/>
      <w:r w:rsidRPr="00B248B4">
        <w:rPr>
          <w:i/>
          <w:iCs/>
        </w:rPr>
        <w:t>Pediatr</w:t>
      </w:r>
      <w:proofErr w:type="spellEnd"/>
      <w:r w:rsidRPr="00B248B4">
        <w:t>. 2016:33(7):25-31.</w:t>
      </w:r>
    </w:p>
    <w:p w:rsidR="009F34D2" w:rsidRDefault="009F34D2" w:rsidP="00A379EA"/>
    <w:p w:rsidR="009E71D5" w:rsidRPr="009E71D5" w:rsidRDefault="009E71D5" w:rsidP="00A379EA">
      <w:pPr>
        <w:rPr>
          <w:b/>
          <w:u w:val="single"/>
        </w:rPr>
      </w:pPr>
      <w:r>
        <w:rPr>
          <w:b/>
          <w:u w:val="single"/>
        </w:rPr>
        <w:t>Question 5</w:t>
      </w:r>
    </w:p>
    <w:p w:rsidR="009E71D5" w:rsidRPr="009E71D5" w:rsidRDefault="009E71D5" w:rsidP="009E71D5">
      <w:r w:rsidRPr="009E71D5">
        <w:t xml:space="preserve">Behaviors that are most concerning for suicide include distributing possessions, revealing suicidal thoughts on social media, and being preoccupied with death such as in drawings, play, music, and media. Self-injurious behaviors in young children should also raise concern for suicidal ideation because they may not fully understand what it means to be dead. Trouble falling asleep, sadness or irritable mood, anhedonia, weight or appetite change, fatigue or lack of energy, and poor concentration can be </w:t>
      </w:r>
      <w:r w:rsidRPr="009E71D5">
        <w:lastRenderedPageBreak/>
        <w:t>symptoms of depression. Psychosocial stressors such as conflict at school and home, and substance use, are risk factors for suicide.</w:t>
      </w:r>
    </w:p>
    <w:p w:rsidR="009E71D5" w:rsidRPr="009E71D5" w:rsidRDefault="009E71D5" w:rsidP="009E71D5">
      <w:r w:rsidRPr="009E71D5">
        <w:t>Suicide is a leading cause of death in adolescence; it is rare in children younger than 10 years. It has a significant impact on peers and family who may feel guilt, anger, and depression as they grieve. Suicide in an adolescent, especially when reported by the media, may be followed by a cluster of peer suicides. This contagion effect is more pronounced with more extensive coverage of the event.</w:t>
      </w:r>
    </w:p>
    <w:p w:rsidR="009E71D5" w:rsidRPr="009E71D5" w:rsidRDefault="009E71D5" w:rsidP="009E71D5">
      <w:r w:rsidRPr="009E71D5">
        <w:t>The rate of suicidal behavior is higher in children with psychosis. Psychotic experiences such as hallucinations (</w:t>
      </w:r>
      <w:proofErr w:type="spellStart"/>
      <w:r w:rsidRPr="009E71D5">
        <w:t>eg</w:t>
      </w:r>
      <w:proofErr w:type="spellEnd"/>
      <w:r w:rsidRPr="009E71D5">
        <w:t>, hearing voices or seeing shadows or people who are not there) and delusions (</w:t>
      </w:r>
      <w:proofErr w:type="spellStart"/>
      <w:r w:rsidRPr="009E71D5">
        <w:t>eg</w:t>
      </w:r>
      <w:proofErr w:type="spellEnd"/>
      <w:r w:rsidRPr="009E71D5">
        <w:t>, falsely believing that one is being followed or has super powers) may occur with depression in adolescents. It is important to distinguish these events from a psychotic (or thought) disorder such as schizophrenia where the symptoms are accompanied by negative symptoms (</w:t>
      </w:r>
      <w:proofErr w:type="spellStart"/>
      <w:r w:rsidRPr="009E71D5">
        <w:t>eg</w:t>
      </w:r>
      <w:proofErr w:type="spellEnd"/>
      <w:r w:rsidRPr="009E71D5">
        <w:t>, social withdrawal, reduced affect, slow movement, apathy) and cognitive difficulties (</w:t>
      </w:r>
      <w:proofErr w:type="spellStart"/>
      <w:r w:rsidRPr="009E71D5">
        <w:t>eg</w:t>
      </w:r>
      <w:proofErr w:type="spellEnd"/>
      <w:r w:rsidRPr="009E71D5">
        <w:t>, in concentration, executive functions). A decline in self-care, grades, or job performance along with social withdrawal and the presence of hallucinations or delusions are suggestive of a psychotic disorder. Management includes making sure that the changes in thinking and behavior are not caused by other reasons such as substance use, a brain tumor or other medical condition, medication side effects, or other mental health problems. A psychiatric evaluation to clarify diagnosis and determine a treatment plan (</w:t>
      </w:r>
      <w:proofErr w:type="spellStart"/>
      <w:r w:rsidRPr="009E71D5">
        <w:t>eg</w:t>
      </w:r>
      <w:proofErr w:type="spellEnd"/>
      <w:r w:rsidRPr="009E71D5">
        <w:t>, antipsychotic medication, psychological therapy) is essential if concern persists for a psychotic disorder.</w:t>
      </w:r>
    </w:p>
    <w:p w:rsidR="009E71D5" w:rsidRPr="009E71D5" w:rsidRDefault="009E71D5" w:rsidP="009E71D5">
      <w:pPr>
        <w:rPr>
          <w:b/>
          <w:bCs/>
          <w:u w:val="single"/>
        </w:rPr>
      </w:pPr>
      <w:r w:rsidRPr="009E71D5">
        <w:rPr>
          <w:b/>
          <w:bCs/>
          <w:u w:val="single"/>
        </w:rPr>
        <w:t>PREP Pearls</w:t>
      </w:r>
    </w:p>
    <w:p w:rsidR="009E71D5" w:rsidRPr="009E71D5" w:rsidRDefault="009E71D5" w:rsidP="00411BCC">
      <w:pPr>
        <w:numPr>
          <w:ilvl w:val="0"/>
          <w:numId w:val="19"/>
        </w:numPr>
      </w:pPr>
      <w:r w:rsidRPr="009E71D5">
        <w:t>Behaviors that are most concerning for suicide include distributing possessions, revealing suicidal thoughts on social media, and being preoccupied with death such as in drawings, play, music, and media.</w:t>
      </w:r>
    </w:p>
    <w:p w:rsidR="009E71D5" w:rsidRPr="009E71D5" w:rsidRDefault="009E71D5" w:rsidP="00411BCC">
      <w:pPr>
        <w:numPr>
          <w:ilvl w:val="0"/>
          <w:numId w:val="20"/>
        </w:numPr>
      </w:pPr>
      <w:r w:rsidRPr="009E71D5">
        <w:t>Suicide in an adolescent, especially when reported by the media, may be followed by a cluster of suicides by peers. This contagion effect is more pronounced with more extensive coverage of the event.</w:t>
      </w:r>
    </w:p>
    <w:p w:rsidR="009E71D5" w:rsidRPr="009E71D5" w:rsidRDefault="009E71D5" w:rsidP="00411BCC">
      <w:pPr>
        <w:numPr>
          <w:ilvl w:val="0"/>
          <w:numId w:val="21"/>
        </w:numPr>
      </w:pPr>
      <w:r w:rsidRPr="009E71D5">
        <w:t>Decline in self-care, grades, or job performance along with withdrawal and the presence of hallucinations or delusions are suggestive of a psychotic disorder.</w:t>
      </w:r>
    </w:p>
    <w:p w:rsidR="009E71D5" w:rsidRPr="009E71D5" w:rsidRDefault="009E71D5" w:rsidP="009E71D5">
      <w:pPr>
        <w:rPr>
          <w:b/>
          <w:bCs/>
          <w:u w:val="single"/>
        </w:rPr>
      </w:pPr>
      <w:r w:rsidRPr="009E71D5">
        <w:rPr>
          <w:b/>
          <w:bCs/>
          <w:u w:val="single"/>
        </w:rPr>
        <w:t>Suggested Readings</w:t>
      </w:r>
    </w:p>
    <w:p w:rsidR="009E71D5" w:rsidRPr="009E71D5" w:rsidRDefault="009E71D5" w:rsidP="00411BCC">
      <w:pPr>
        <w:numPr>
          <w:ilvl w:val="0"/>
          <w:numId w:val="22"/>
        </w:numPr>
      </w:pPr>
      <w:proofErr w:type="spellStart"/>
      <w:r w:rsidRPr="009E71D5">
        <w:t>Abidi</w:t>
      </w:r>
      <w:proofErr w:type="spellEnd"/>
      <w:r w:rsidRPr="009E71D5">
        <w:t xml:space="preserve"> S. Psychosis in children and youth: focus on early-onset schizophrenia. </w:t>
      </w:r>
      <w:proofErr w:type="spellStart"/>
      <w:r w:rsidRPr="009E71D5">
        <w:rPr>
          <w:i/>
          <w:iCs/>
        </w:rPr>
        <w:t>Pediatr</w:t>
      </w:r>
      <w:proofErr w:type="spellEnd"/>
      <w:r w:rsidRPr="009E71D5">
        <w:rPr>
          <w:i/>
          <w:iCs/>
        </w:rPr>
        <w:t xml:space="preserve"> Rev. </w:t>
      </w:r>
      <w:r w:rsidRPr="009E71D5">
        <w:t>2013;34(7):296-306. doi:</w:t>
      </w:r>
      <w:hyperlink r:id="rId17" w:tgtFrame="_blank" w:history="1">
        <w:r w:rsidRPr="009E71D5">
          <w:rPr>
            <w:rStyle w:val="Hyperlink"/>
          </w:rPr>
          <w:t>10.1542/pir.34-7-296</w:t>
        </w:r>
      </w:hyperlink>
      <w:r w:rsidRPr="009E71D5">
        <w:t>.</w:t>
      </w:r>
    </w:p>
    <w:p w:rsidR="009E71D5" w:rsidRPr="009E71D5" w:rsidRDefault="009E71D5" w:rsidP="00411BCC">
      <w:pPr>
        <w:numPr>
          <w:ilvl w:val="0"/>
          <w:numId w:val="22"/>
        </w:numPr>
      </w:pPr>
      <w:r w:rsidRPr="009E71D5">
        <w:t>American Academy of Pediatrics. Promoting mental health. In: Hagan JF, Shaw JS, Duncan PM, eds. </w:t>
      </w:r>
      <w:r w:rsidRPr="009E71D5">
        <w:rPr>
          <w:i/>
          <w:iCs/>
        </w:rPr>
        <w:t>Bright Futures: Guidelines for Health Supervision of Infants, Children, and Adolescents</w:t>
      </w:r>
      <w:r w:rsidRPr="009E71D5">
        <w:t>. 4th ed. Elk Grove Village, IL: American Academy of Pediatrics; 2017:115-150. </w:t>
      </w:r>
      <w:hyperlink r:id="rId18" w:anchor="154097967" w:tgtFrame="_blank" w:history="1">
        <w:r w:rsidRPr="009E71D5">
          <w:rPr>
            <w:rStyle w:val="Hyperlink"/>
          </w:rPr>
          <w:t>Pediatric Care Online</w:t>
        </w:r>
      </w:hyperlink>
      <w:r w:rsidRPr="009E71D5">
        <w:t>.</w:t>
      </w:r>
    </w:p>
    <w:p w:rsidR="009E71D5" w:rsidRPr="009E71D5" w:rsidRDefault="009E71D5" w:rsidP="00411BCC">
      <w:pPr>
        <w:numPr>
          <w:ilvl w:val="0"/>
          <w:numId w:val="22"/>
        </w:numPr>
      </w:pPr>
      <w:r w:rsidRPr="009E71D5">
        <w:t>Maslow GR, Dunlap K, Chung RJ. Depression and suicide in children and adolescents. </w:t>
      </w:r>
      <w:proofErr w:type="spellStart"/>
      <w:r w:rsidRPr="009E71D5">
        <w:rPr>
          <w:i/>
          <w:iCs/>
        </w:rPr>
        <w:t>Pediatr</w:t>
      </w:r>
      <w:proofErr w:type="spellEnd"/>
      <w:r w:rsidRPr="009E71D5">
        <w:rPr>
          <w:i/>
          <w:iCs/>
        </w:rPr>
        <w:t xml:space="preserve"> Rev</w:t>
      </w:r>
      <w:r w:rsidRPr="009E71D5">
        <w:t>. 2015;36(7):299-310. doi:</w:t>
      </w:r>
      <w:hyperlink r:id="rId19" w:tgtFrame="_blank" w:history="1">
        <w:r w:rsidRPr="009E71D5">
          <w:rPr>
            <w:rStyle w:val="Hyperlink"/>
          </w:rPr>
          <w:t>10.1542/pir.36-7-299</w:t>
        </w:r>
      </w:hyperlink>
      <w:r w:rsidRPr="009E71D5">
        <w:t>.</w:t>
      </w:r>
    </w:p>
    <w:p w:rsidR="009E71D5" w:rsidRPr="009E71D5" w:rsidRDefault="009E71D5" w:rsidP="00411BCC">
      <w:pPr>
        <w:numPr>
          <w:ilvl w:val="0"/>
          <w:numId w:val="22"/>
        </w:numPr>
      </w:pPr>
      <w:proofErr w:type="spellStart"/>
      <w:r w:rsidRPr="009E71D5">
        <w:t>Shain</w:t>
      </w:r>
      <w:proofErr w:type="spellEnd"/>
      <w:r w:rsidRPr="009E71D5">
        <w:t xml:space="preserve"> B; Committee on Adolescence. Suicide and suicide attempts in adolescents. </w:t>
      </w:r>
      <w:r w:rsidRPr="009E71D5">
        <w:rPr>
          <w:i/>
          <w:iCs/>
        </w:rPr>
        <w:t>Pediatrics.</w:t>
      </w:r>
      <w:r w:rsidRPr="009E71D5">
        <w:t> 2016;138(1</w:t>
      </w:r>
      <w:proofErr w:type="gramStart"/>
      <w:r w:rsidRPr="009E71D5">
        <w:t>):e</w:t>
      </w:r>
      <w:proofErr w:type="gramEnd"/>
      <w:r w:rsidRPr="009E71D5">
        <w:t>1-e11. doi:</w:t>
      </w:r>
      <w:hyperlink r:id="rId20" w:tgtFrame="_blank" w:history="1">
        <w:r w:rsidRPr="009E71D5">
          <w:rPr>
            <w:rStyle w:val="Hyperlink"/>
          </w:rPr>
          <w:t>10.1542/peds.2016-1420</w:t>
        </w:r>
      </w:hyperlink>
      <w:r w:rsidRPr="009E71D5">
        <w:t>.</w:t>
      </w:r>
    </w:p>
    <w:p w:rsidR="009E71D5" w:rsidRDefault="009E71D5" w:rsidP="00A379EA"/>
    <w:p w:rsidR="00BD03DD" w:rsidRPr="009E71D5" w:rsidRDefault="00BD03DD" w:rsidP="00BD03DD">
      <w:pPr>
        <w:rPr>
          <w:b/>
          <w:u w:val="single"/>
        </w:rPr>
      </w:pPr>
      <w:r>
        <w:rPr>
          <w:b/>
          <w:u w:val="single"/>
        </w:rPr>
        <w:t>Question 6</w:t>
      </w:r>
    </w:p>
    <w:p w:rsidR="008D5405" w:rsidRPr="008D5405" w:rsidRDefault="008D5405" w:rsidP="008D5405">
      <w:r w:rsidRPr="008D5405">
        <w:t>The child in this vignette most likely has separation anxiety disorder given that she fulfills 3 of 8 diagnostic criteria: her symptoms worsen when separated from her mother and abate when she is physically near her, she is reluctant to go to school because she would be separated from her mother, and she has repeated dreams about separation. </w:t>
      </w:r>
      <w:hyperlink r:id="rId21" w:tooltip="PREP® PDF" w:history="1">
        <w:r w:rsidRPr="008D5405">
          <w:rPr>
            <w:rStyle w:val="Hyperlink"/>
            <w:b/>
            <w:bCs/>
          </w:rPr>
          <w:t>Item C156</w:t>
        </w:r>
      </w:hyperlink>
      <w:r w:rsidRPr="008D5405">
        <w:t> lists the complete diagnostic criteria.</w:t>
      </w:r>
    </w:p>
    <w:p w:rsidR="008D5405" w:rsidRPr="008D5405" w:rsidRDefault="008D5405" w:rsidP="008D5405">
      <w:r w:rsidRPr="008D5405">
        <w:t>General anxiety disorder is a less likely diagnosis in this child given that her symptoms are not present across multiple domains. Social anxiety disorder necessitates an anxiety about being scrutinized, which she is not experiencing. Specific phobia refers to anxiety or fear about specific situations (</w:t>
      </w:r>
      <w:proofErr w:type="spellStart"/>
      <w:r w:rsidRPr="008D5405">
        <w:t>eg</w:t>
      </w:r>
      <w:proofErr w:type="spellEnd"/>
      <w:r w:rsidRPr="008D5405">
        <w:t>, heights, storms, or needles), which does not accurately describe her symptoms.</w:t>
      </w:r>
    </w:p>
    <w:p w:rsidR="008D5405" w:rsidRPr="008D5405" w:rsidRDefault="008D5405" w:rsidP="008D5405">
      <w:r w:rsidRPr="008D5405">
        <w:lastRenderedPageBreak/>
        <w:t>All individuals go through feelings of anxiety. Anxiety becomes a disorder when it impacts quality of life and is developmentally inappropriate. In children, this often manifests as academic problems including school refusal. School refusal from anxiety may be confused for truancy, but children who are truant usually lack feelings of anxiety and are instead more likely to exhibit antisocial behaviors.</w:t>
      </w:r>
    </w:p>
    <w:p w:rsidR="008D5405" w:rsidRPr="008D5405" w:rsidRDefault="008D5405" w:rsidP="008D5405">
      <w:r w:rsidRPr="008D5405">
        <w:t>Younger children who have both an anxiety disorder and school refusal are likely to have a separation anxiety disorder whereas older children with an anxiety disorder and school refusal are more likely to have social anxiety disorder. Separation anxiety disorder may occur at any age but typically occurs in preadolescent children and can be described as excessive and inappropriate feelings of fear or anxiety regarding separation from a parental figure. Younger children with separation anxiety disorder may fear that a parent will actually be harmed whereas older children with separation anxiety disorder may have more physical symptoms. Social anxiety disorder more commonly occurs in adolescents and can be described as fear or anxiety of being scrutinized by one’s peers and the potential for embarrassment. Children with social anxiety disorder are more likely to fail at least one grade level and not graduate from high school.</w:t>
      </w:r>
    </w:p>
    <w:p w:rsidR="008D5405" w:rsidRPr="008D5405" w:rsidRDefault="008D5405" w:rsidP="008D5405">
      <w:r w:rsidRPr="008D5405">
        <w:t>Parents of children with an anxiety disorder may themselves have the same disorder. Pediatricians identifying children with an anxiety disorder should also screen caregivers and refer when appropriate to both individual and family therapists. Open communication among the individuals involved, including the child, parents, school staff, and mental and medical health professionals, is key to successful healing.</w:t>
      </w:r>
    </w:p>
    <w:p w:rsidR="008D5405" w:rsidRPr="008D5405" w:rsidRDefault="008D5405" w:rsidP="008D5405">
      <w:r w:rsidRPr="008D5405">
        <w:t>Anxiety disorders often occur with other mental health disorders. Diagnostic criteria for various mental health disorders are available from the Center for Behavioral Health Statistics and Quality. The American Academy of Pediatrics Mental Health Initiatives (</w:t>
      </w:r>
      <w:hyperlink r:id="rId22" w:tgtFrame="_blank" w:history="1">
        <w:r w:rsidRPr="008D5405">
          <w:rPr>
            <w:rStyle w:val="Hyperlink"/>
          </w:rPr>
          <w:t>https://www.aap.org/en-us/advocacy-and-policy/aap-health-initiatives/Mental-Health/Pages/default.aspx</w:t>
        </w:r>
      </w:hyperlink>
      <w:r w:rsidRPr="008D5405">
        <w:t>) provides resources to help busy pediatricians effectively identify and manage children with common mental health disorders, including how to prescribe medication and training on various therapeutic strategies, such as motivational interviewing and cognitive behavioral therapy.</w:t>
      </w:r>
    </w:p>
    <w:p w:rsidR="008D5405" w:rsidRPr="008D5405" w:rsidRDefault="008D5405" w:rsidP="008D5405">
      <w:pPr>
        <w:rPr>
          <w:b/>
          <w:bCs/>
          <w:u w:val="single"/>
        </w:rPr>
      </w:pPr>
      <w:r w:rsidRPr="008D5405">
        <w:rPr>
          <w:b/>
          <w:bCs/>
          <w:u w:val="single"/>
        </w:rPr>
        <w:t>PREP Pearls</w:t>
      </w:r>
    </w:p>
    <w:p w:rsidR="008D5405" w:rsidRPr="008D5405" w:rsidRDefault="008D5405" w:rsidP="00411BCC">
      <w:pPr>
        <w:numPr>
          <w:ilvl w:val="0"/>
          <w:numId w:val="23"/>
        </w:numPr>
      </w:pPr>
      <w:r w:rsidRPr="008D5405">
        <w:t>Separation anxiety can be described as excessive and inappropriate anxiety regarding separation from a major attachment figure.</w:t>
      </w:r>
    </w:p>
    <w:p w:rsidR="008D5405" w:rsidRPr="008D5405" w:rsidRDefault="008D5405" w:rsidP="00411BCC">
      <w:pPr>
        <w:numPr>
          <w:ilvl w:val="0"/>
          <w:numId w:val="24"/>
        </w:numPr>
      </w:pPr>
      <w:r w:rsidRPr="008D5405">
        <w:t>Pediatricians should screen caregivers as well as children for mental health disorders.</w:t>
      </w:r>
    </w:p>
    <w:p w:rsidR="008D5405" w:rsidRPr="008D5405" w:rsidRDefault="008D5405" w:rsidP="00411BCC">
      <w:pPr>
        <w:numPr>
          <w:ilvl w:val="0"/>
          <w:numId w:val="25"/>
        </w:numPr>
      </w:pPr>
      <w:r w:rsidRPr="008D5405">
        <w:t>Anxiety disorders are often comorbid with other mental health disorders, including other anxiety disorders.</w:t>
      </w:r>
    </w:p>
    <w:p w:rsidR="008D5405" w:rsidRPr="008D5405" w:rsidRDefault="008D5405" w:rsidP="008D5405">
      <w:pPr>
        <w:rPr>
          <w:b/>
          <w:bCs/>
          <w:u w:val="single"/>
        </w:rPr>
      </w:pPr>
      <w:r w:rsidRPr="008D5405">
        <w:rPr>
          <w:b/>
          <w:bCs/>
          <w:u w:val="single"/>
        </w:rPr>
        <w:t>Suggested Readings</w:t>
      </w:r>
    </w:p>
    <w:p w:rsidR="008D5405" w:rsidRPr="008D5405" w:rsidRDefault="008D5405" w:rsidP="00411BCC">
      <w:pPr>
        <w:numPr>
          <w:ilvl w:val="0"/>
          <w:numId w:val="26"/>
        </w:numPr>
      </w:pPr>
      <w:r w:rsidRPr="008D5405">
        <w:t>Center for Behavioral Health Statistics and Quality. 2014 National Survey on Drug Use and Health: DSM-5 Changes: Implications for Child Serious Emotional Disturbance (unpublished internal documentation). Rockville, MD: Substance Abuse and Mental Health Services Administration; 2016. </w:t>
      </w:r>
      <w:hyperlink r:id="rId23" w:tgtFrame="_blank" w:history="1">
        <w:r w:rsidRPr="008D5405">
          <w:rPr>
            <w:rStyle w:val="Hyperlink"/>
          </w:rPr>
          <w:t>https://www.samhsa.gov/data/sites/default/files/NSDUH-DSM5ImpactChildSED-2016.pdf</w:t>
        </w:r>
      </w:hyperlink>
      <w:r w:rsidRPr="008D5405">
        <w:t>.</w:t>
      </w:r>
    </w:p>
    <w:p w:rsidR="008D5405" w:rsidRPr="008D5405" w:rsidRDefault="008D5405" w:rsidP="00411BCC">
      <w:pPr>
        <w:numPr>
          <w:ilvl w:val="0"/>
          <w:numId w:val="26"/>
        </w:numPr>
      </w:pPr>
      <w:r w:rsidRPr="008D5405">
        <w:t xml:space="preserve">Marino RV. School absenteeism and school refusal. In: McInerny TK, Adam HM, Campbell DE, DeWitt TG, Foy JM, </w:t>
      </w:r>
      <w:proofErr w:type="spellStart"/>
      <w:r w:rsidRPr="008D5405">
        <w:t>Kamat</w:t>
      </w:r>
      <w:proofErr w:type="spellEnd"/>
      <w:r w:rsidRPr="008D5405">
        <w:t xml:space="preserve"> DM, eds. </w:t>
      </w:r>
      <w:r w:rsidRPr="008D5405">
        <w:rPr>
          <w:i/>
          <w:iCs/>
        </w:rPr>
        <w:t>American Academy of Pediatrics Textbook of Pediatric Care</w:t>
      </w:r>
      <w:r w:rsidRPr="008D5405">
        <w:t>. 2nd ed. Elk Grove Village, IL: American Academy of Pediatrics; 2017:1567-1571. </w:t>
      </w:r>
      <w:hyperlink r:id="rId24" w:anchor="160110060" w:tgtFrame="_blank" w:history="1">
        <w:r w:rsidRPr="008D5405">
          <w:rPr>
            <w:rStyle w:val="Hyperlink"/>
          </w:rPr>
          <w:t>Pediatric Care Online</w:t>
        </w:r>
      </w:hyperlink>
      <w:r w:rsidRPr="008D5405">
        <w:t>.</w:t>
      </w:r>
    </w:p>
    <w:p w:rsidR="008D5405" w:rsidRPr="008D5405" w:rsidRDefault="008D5405" w:rsidP="00411BCC">
      <w:pPr>
        <w:numPr>
          <w:ilvl w:val="0"/>
          <w:numId w:val="26"/>
        </w:numPr>
      </w:pPr>
      <w:r w:rsidRPr="008D5405">
        <w:t xml:space="preserve">Rosenberg DR, </w:t>
      </w:r>
      <w:proofErr w:type="spellStart"/>
      <w:r w:rsidRPr="008D5405">
        <w:t>Chiriboga</w:t>
      </w:r>
      <w:proofErr w:type="spellEnd"/>
      <w:r w:rsidRPr="008D5405">
        <w:t xml:space="preserve"> JA. Anxiety disorders. In: </w:t>
      </w:r>
      <w:proofErr w:type="spellStart"/>
      <w:r w:rsidRPr="008D5405">
        <w:t>Kliegman</w:t>
      </w:r>
      <w:proofErr w:type="spellEnd"/>
      <w:r w:rsidRPr="008D5405">
        <w:t xml:space="preserve"> RM, St </w:t>
      </w:r>
      <w:proofErr w:type="spellStart"/>
      <w:r w:rsidRPr="008D5405">
        <w:t>Geme</w:t>
      </w:r>
      <w:proofErr w:type="spellEnd"/>
      <w:r w:rsidRPr="008D5405">
        <w:t xml:space="preserve"> JW III, Blum NJ, Shah SS, Tasker RC, Wilson KM, eds. </w:t>
      </w:r>
      <w:r w:rsidRPr="008D5405">
        <w:rPr>
          <w:i/>
          <w:iCs/>
        </w:rPr>
        <w:t>Nelson Textbook of Pediatrics</w:t>
      </w:r>
      <w:r w:rsidRPr="008D5405">
        <w:t>. 21st ed. Philadelphia, PA: Elsevier; 2020:210-217.</w:t>
      </w:r>
    </w:p>
    <w:p w:rsidR="008D5405" w:rsidRPr="008D5405" w:rsidRDefault="008D5405" w:rsidP="00411BCC">
      <w:pPr>
        <w:numPr>
          <w:ilvl w:val="0"/>
          <w:numId w:val="26"/>
        </w:numPr>
      </w:pPr>
      <w:proofErr w:type="spellStart"/>
      <w:r w:rsidRPr="008D5405">
        <w:t>Wissow</w:t>
      </w:r>
      <w:proofErr w:type="spellEnd"/>
      <w:r w:rsidRPr="008D5405">
        <w:t xml:space="preserve"> LS. Anxiety. In: McInerny TK, Adam HM, Campbell DE, DeWitt TG, Foy JM, </w:t>
      </w:r>
      <w:proofErr w:type="spellStart"/>
      <w:r w:rsidRPr="008D5405">
        <w:t>Kamat</w:t>
      </w:r>
      <w:proofErr w:type="spellEnd"/>
      <w:r w:rsidRPr="008D5405">
        <w:t xml:space="preserve"> DM, eds.</w:t>
      </w:r>
      <w:r w:rsidRPr="008D5405">
        <w:rPr>
          <w:i/>
          <w:iCs/>
        </w:rPr>
        <w:t> American Academy of Pediatrics Textbook of Pediatric Care</w:t>
      </w:r>
      <w:r w:rsidRPr="008D5405">
        <w:t>. 2nd ed. Elk Grove Village, IL: American Academy of Pediatrics; 2017:1209-1217. </w:t>
      </w:r>
      <w:hyperlink r:id="rId25" w:tgtFrame="_blank" w:history="1">
        <w:r w:rsidRPr="008D5405">
          <w:rPr>
            <w:rStyle w:val="Hyperlink"/>
          </w:rPr>
          <w:t>Pediatric Care Online</w:t>
        </w:r>
      </w:hyperlink>
      <w:r w:rsidRPr="008D5405">
        <w:t>.</w:t>
      </w:r>
    </w:p>
    <w:p w:rsidR="00BD03DD" w:rsidRDefault="00BD03DD" w:rsidP="00A379EA"/>
    <w:p w:rsidR="000A33B1" w:rsidRPr="000A33B1" w:rsidRDefault="000A33B1" w:rsidP="000A33B1">
      <w:pPr>
        <w:rPr>
          <w:b/>
          <w:u w:val="single"/>
        </w:rPr>
      </w:pPr>
      <w:r>
        <w:rPr>
          <w:b/>
          <w:u w:val="single"/>
        </w:rPr>
        <w:lastRenderedPageBreak/>
        <w:t>Question 7</w:t>
      </w:r>
    </w:p>
    <w:p w:rsidR="000A33B1" w:rsidRPr="000A33B1" w:rsidRDefault="000A33B1" w:rsidP="000A33B1">
      <w:r w:rsidRPr="000A33B1">
        <w:t>The adolescent in the vignette has a social anxiety disorder. He is significantly impaired from his symptoms and is attempting to cope by avoiding the triggers of his anxiety (</w:t>
      </w:r>
      <w:proofErr w:type="spellStart"/>
      <w:r w:rsidRPr="000A33B1">
        <w:t>ie</w:t>
      </w:r>
      <w:proofErr w:type="spellEnd"/>
      <w:r w:rsidRPr="000A33B1">
        <w:t>, peers at school, public settings, social situations). Children with a temperamental style of behavioral inhibition are more likely to develop an anxiety disorder. When faced with an unfamiliar or new situation, these children tend to be apprehensive, wary, and withdrawn. </w:t>
      </w:r>
    </w:p>
    <w:p w:rsidR="000A33B1" w:rsidRPr="000A33B1" w:rsidRDefault="000A33B1" w:rsidP="000A33B1">
      <w:r w:rsidRPr="000A33B1">
        <w:t>Anxiety, or the anticipation of danger, can be normal and protective. As children develop, they may have age-appropriate worries or fears (</w:t>
      </w:r>
      <w:proofErr w:type="spellStart"/>
      <w:r w:rsidRPr="000A33B1">
        <w:t>eg</w:t>
      </w:r>
      <w:proofErr w:type="spellEnd"/>
      <w:r w:rsidRPr="000A33B1">
        <w:t>, strangers or separation for infants and toddlers, monsters for preschoolers, natural disasters for school-age children, illness for adolescents). When these concerns are inappropriate, excessive, distressing, prolonged, or impairing, the anxiety becomes a disorder. About 5% to 16% of children and adolescents have anxiety disorders (</w:t>
      </w:r>
      <w:proofErr w:type="spellStart"/>
      <w:r w:rsidRPr="000A33B1">
        <w:t>eg</w:t>
      </w:r>
      <w:proofErr w:type="spellEnd"/>
      <w:r w:rsidRPr="000A33B1">
        <w:t>, separation anxiety, specific phobia, social anxiety, obsessive-compulsive disorder [OCD], generalized anxiety, post-traumatic stress disorder). These children may have coexisting conditions such as attention-deficit/hyperactivity disorder, autism spectrum disorder, learning disabilities, substance use, and depression.</w:t>
      </w:r>
    </w:p>
    <w:p w:rsidR="000A33B1" w:rsidRPr="000A33B1" w:rsidRDefault="000A33B1" w:rsidP="000A33B1">
      <w:r w:rsidRPr="000A33B1">
        <w:t>Anxiety disorders have various environmental and biological contributors. Anxiety is more common in girls and in children with behavioral inhibition. There is a genetic predisposition, with an estimated heritability of 30% to 40%; candidate genes are being identified. The neurotransmitters γ-aminobutyric acid (GABA), serotonin, and norepinephrine have been associated with the development of anxiety disorders. γ-Aminobutyric acid acts through inhibition of neurons in the amygdala. Norepinephrine and serotonin regulate brain circuits affecting mood and response to stress or fear. Medications used to treat anxiety disorders act at the receptors for these neurotransmitters (antidepressants for norepinephrine and/or serotonin; benzodiazepines for GABA). In addition to these biological factors, environmental exposures such as trauma (directly experienced or viewed on media) or stressful situations (</w:t>
      </w:r>
      <w:proofErr w:type="spellStart"/>
      <w:r w:rsidRPr="000A33B1">
        <w:t>eg</w:t>
      </w:r>
      <w:proofErr w:type="spellEnd"/>
      <w:r w:rsidRPr="000A33B1">
        <w:t>, school problems, peer difficulties, family conflict), and modeling or reinforcement of anxious behaviors (</w:t>
      </w:r>
      <w:proofErr w:type="spellStart"/>
      <w:r w:rsidRPr="000A33B1">
        <w:t>eg</w:t>
      </w:r>
      <w:proofErr w:type="spellEnd"/>
      <w:r w:rsidRPr="000A33B1">
        <w:t>, by parents) can contribute to the development of fears and anxiety.</w:t>
      </w:r>
    </w:p>
    <w:p w:rsidR="000A33B1" w:rsidRPr="000A33B1" w:rsidRDefault="000A33B1" w:rsidP="000A33B1">
      <w:r w:rsidRPr="000A33B1">
        <w:t>Children with anxiety have problems with their thoughts (</w:t>
      </w:r>
      <w:proofErr w:type="spellStart"/>
      <w:r w:rsidRPr="000A33B1">
        <w:t>eg</w:t>
      </w:r>
      <w:proofErr w:type="spellEnd"/>
      <w:r w:rsidRPr="000A33B1">
        <w:t>, perseveration), emotions (</w:t>
      </w:r>
      <w:proofErr w:type="spellStart"/>
      <w:r w:rsidRPr="000A33B1">
        <w:t>eg</w:t>
      </w:r>
      <w:proofErr w:type="spellEnd"/>
      <w:r w:rsidRPr="000A33B1">
        <w:t>, excessive worries), and behaviors (</w:t>
      </w:r>
      <w:proofErr w:type="spellStart"/>
      <w:r w:rsidRPr="000A33B1">
        <w:t>eg</w:t>
      </w:r>
      <w:proofErr w:type="spellEnd"/>
      <w:r w:rsidRPr="000A33B1">
        <w:t>, avoidance, aggression, tantrums) and can have physical symptoms (</w:t>
      </w:r>
      <w:proofErr w:type="spellStart"/>
      <w:r w:rsidRPr="000A33B1">
        <w:t>eg</w:t>
      </w:r>
      <w:proofErr w:type="spellEnd"/>
      <w:r w:rsidRPr="000A33B1">
        <w:t>, palpitations, sweaty hands, shortness of breath, stomachaches). Young children most commonly have separation anxiety disorder and specific phobias; adolescents most commonly have social anxiety disorder. Phobias may center around animals, the natural environment, injury, or situations. Children become anxious when anticipating the feared stimulus and will actively avoid situations where they might encounter it. Younger children may throw tantrums or cling to their parents, whereas older children may develop stomachaches.</w:t>
      </w:r>
    </w:p>
    <w:p w:rsidR="000A33B1" w:rsidRPr="000A33B1" w:rsidRDefault="000A33B1" w:rsidP="000A33B1">
      <w:r w:rsidRPr="000A33B1">
        <w:t>The evidence-based treatments for anxiety disorders include cognitive behavioral therapy (CBT) and medication. The first-line treatment recommendation is CBT. Children are taught to calm their minds and bodies using relaxation strategies, to reframe their anxious thoughts, and to manage their fears. For specific phobias, behavioral management using gradual desensitization allows children to learn to tolerate the feared object or situation. Parents can help by acknowledging their child’s feelings and encouraging the use of coping strategies, rather than avoidance of uncomfortable situations. When CBT is not sufficient to treat the symptoms, is inaccessible, or when symptoms are severe, medications can be considered. While some selective serotonin reuptake inhibitors (SSRIs) are approved by the United States Food and Drug Administration for treating depression and OCD in children, they are not yet approved for treating anxiety disorders in children. Nevertheless, randomized, controlled studies and meta-analyses demonstrate that SSRIs can be used effectively for treating children with anxiety disorders.</w:t>
      </w:r>
    </w:p>
    <w:p w:rsidR="000A33B1" w:rsidRPr="000A33B1" w:rsidRDefault="000A33B1" w:rsidP="000A33B1">
      <w:r w:rsidRPr="000A33B1">
        <w:t xml:space="preserve">The neurotransmitters GABA, serotonin, and norepinephrine have been associated with the development of anxiety disorders. An association with abnormal dopamine levels has not been demonstrated. Children with anxiety disorders can qualify for a Section 504 plan to provide </w:t>
      </w:r>
      <w:r w:rsidRPr="000A33B1">
        <w:lastRenderedPageBreak/>
        <w:t>accommodations in school when their anxiety symptoms are affecting their ability to access education. Children with school avoidance may need significant behavioral and emotional support to overcome their fears. Laboratory studies are not indicated for children presenting with anxiety unless there is clinical suspicion for another medical condition (</w:t>
      </w:r>
      <w:proofErr w:type="spellStart"/>
      <w:r w:rsidRPr="000A33B1">
        <w:t>eg</w:t>
      </w:r>
      <w:proofErr w:type="spellEnd"/>
      <w:r w:rsidRPr="000A33B1">
        <w:t>, hyperthyroidism, seizure disorder, cardiac arrhythmia).</w:t>
      </w:r>
    </w:p>
    <w:p w:rsidR="000A33B1" w:rsidRPr="000A33B1" w:rsidRDefault="000A33B1" w:rsidP="000A33B1">
      <w:pPr>
        <w:rPr>
          <w:b/>
          <w:bCs/>
          <w:u w:val="single"/>
        </w:rPr>
      </w:pPr>
      <w:r w:rsidRPr="000A33B1">
        <w:rPr>
          <w:b/>
          <w:bCs/>
          <w:u w:val="single"/>
        </w:rPr>
        <w:t>PREP Pearls</w:t>
      </w:r>
    </w:p>
    <w:p w:rsidR="000A33B1" w:rsidRPr="000A33B1" w:rsidRDefault="000A33B1" w:rsidP="00411BCC">
      <w:pPr>
        <w:numPr>
          <w:ilvl w:val="0"/>
          <w:numId w:val="27"/>
        </w:numPr>
      </w:pPr>
      <w:r w:rsidRPr="000A33B1">
        <w:t>Children with a temperamental style of behavioral inhibition are more likely to develop an anxiety disorder.</w:t>
      </w:r>
    </w:p>
    <w:p w:rsidR="000A33B1" w:rsidRPr="000A33B1" w:rsidRDefault="000A33B1" w:rsidP="00411BCC">
      <w:pPr>
        <w:numPr>
          <w:ilvl w:val="0"/>
          <w:numId w:val="28"/>
        </w:numPr>
      </w:pPr>
      <w:r w:rsidRPr="000A33B1">
        <w:t>Among children with anxiety disorders, young children most commonly have separation anxiety disorder and specific phobias; adolescents most commonly have social anxiety disorder.</w:t>
      </w:r>
    </w:p>
    <w:p w:rsidR="000A33B1" w:rsidRPr="000A33B1" w:rsidRDefault="000A33B1" w:rsidP="00411BCC">
      <w:pPr>
        <w:numPr>
          <w:ilvl w:val="0"/>
          <w:numId w:val="29"/>
        </w:numPr>
      </w:pPr>
      <w:r w:rsidRPr="000A33B1">
        <w:t>Children with anxiety disorders can qualify for a Section 504 plan to provide accommodations in school when their anxiety symptoms are affecting their ability to access education.</w:t>
      </w:r>
    </w:p>
    <w:p w:rsidR="000A33B1" w:rsidRPr="000A33B1" w:rsidRDefault="000A33B1" w:rsidP="000A33B1">
      <w:pPr>
        <w:rPr>
          <w:b/>
          <w:bCs/>
          <w:u w:val="single"/>
        </w:rPr>
      </w:pPr>
      <w:r w:rsidRPr="000A33B1">
        <w:rPr>
          <w:b/>
          <w:bCs/>
          <w:u w:val="single"/>
        </w:rPr>
        <w:t>Suggested Readings</w:t>
      </w:r>
    </w:p>
    <w:p w:rsidR="000A33B1" w:rsidRPr="000A33B1" w:rsidRDefault="000A33B1" w:rsidP="00411BCC">
      <w:pPr>
        <w:numPr>
          <w:ilvl w:val="0"/>
          <w:numId w:val="30"/>
        </w:numPr>
      </w:pPr>
      <w:r w:rsidRPr="000A33B1">
        <w:t>Cheung V, Ledesma ML, Weitzman CC. Anxiety and mood disorders. In: Voigt RG, Macias MM, Myers SM, Tapia CD, eds. </w:t>
      </w:r>
      <w:r w:rsidRPr="000A33B1">
        <w:rPr>
          <w:i/>
          <w:iCs/>
        </w:rPr>
        <w:t>Developmental and Behavioral Pediatrics.</w:t>
      </w:r>
      <w:r w:rsidRPr="000A33B1">
        <w:t> 2nd ed. Itasca, IL: American Academy of Pediatrics; 2018:505-544.</w:t>
      </w:r>
    </w:p>
    <w:p w:rsidR="000A33B1" w:rsidRPr="000A33B1" w:rsidRDefault="000A33B1" w:rsidP="00411BCC">
      <w:pPr>
        <w:numPr>
          <w:ilvl w:val="0"/>
          <w:numId w:val="30"/>
        </w:numPr>
      </w:pPr>
      <w:proofErr w:type="spellStart"/>
      <w:r w:rsidRPr="000A33B1">
        <w:t>Leichsenring</w:t>
      </w:r>
      <w:proofErr w:type="spellEnd"/>
      <w:r w:rsidRPr="000A33B1">
        <w:t xml:space="preserve"> F, </w:t>
      </w:r>
      <w:proofErr w:type="spellStart"/>
      <w:r w:rsidRPr="000A33B1">
        <w:t>Leweke</w:t>
      </w:r>
      <w:proofErr w:type="spellEnd"/>
      <w:r w:rsidRPr="000A33B1">
        <w:t xml:space="preserve"> F. Social anxiety disorder. </w:t>
      </w:r>
      <w:r w:rsidRPr="000A33B1">
        <w:rPr>
          <w:i/>
          <w:iCs/>
        </w:rPr>
        <w:t xml:space="preserve">N </w:t>
      </w:r>
      <w:proofErr w:type="spellStart"/>
      <w:r w:rsidRPr="000A33B1">
        <w:rPr>
          <w:i/>
          <w:iCs/>
        </w:rPr>
        <w:t>Engl</w:t>
      </w:r>
      <w:proofErr w:type="spellEnd"/>
      <w:r w:rsidRPr="000A33B1">
        <w:rPr>
          <w:i/>
          <w:iCs/>
        </w:rPr>
        <w:t xml:space="preserve"> J Med.</w:t>
      </w:r>
      <w:r w:rsidRPr="000A33B1">
        <w:t> 2017;376(23):2255-2264. doi:</w:t>
      </w:r>
      <w:hyperlink r:id="rId26" w:tgtFrame="_blank" w:history="1">
        <w:r w:rsidRPr="000A33B1">
          <w:rPr>
            <w:rStyle w:val="Hyperlink"/>
          </w:rPr>
          <w:t>10.1056/NEJMcp1614701</w:t>
        </w:r>
      </w:hyperlink>
      <w:r w:rsidRPr="000A33B1">
        <w:t>.</w:t>
      </w:r>
    </w:p>
    <w:p w:rsidR="000A33B1" w:rsidRPr="000A33B1" w:rsidRDefault="000A33B1" w:rsidP="00411BCC">
      <w:pPr>
        <w:numPr>
          <w:ilvl w:val="0"/>
          <w:numId w:val="30"/>
        </w:numPr>
      </w:pPr>
      <w:r w:rsidRPr="000A33B1">
        <w:t xml:space="preserve">San Antonio M, Major NE. Anxiety Disorders. In: </w:t>
      </w:r>
      <w:proofErr w:type="spellStart"/>
      <w:r w:rsidRPr="000A33B1">
        <w:t>Augustyn</w:t>
      </w:r>
      <w:proofErr w:type="spellEnd"/>
      <w:r w:rsidRPr="000A33B1">
        <w:t xml:space="preserve"> M, Zuckerman B, </w:t>
      </w:r>
      <w:proofErr w:type="spellStart"/>
      <w:r w:rsidRPr="000A33B1">
        <w:t>Caronna</w:t>
      </w:r>
      <w:proofErr w:type="spellEnd"/>
      <w:r w:rsidRPr="000A33B1">
        <w:t xml:space="preserve"> EB, eds. </w:t>
      </w:r>
      <w:r w:rsidRPr="000A33B1">
        <w:rPr>
          <w:i/>
          <w:iCs/>
        </w:rPr>
        <w:t>The Zuckerman Parker Handbook of Developmental and Behavioral Pediatrics for Primary Care. </w:t>
      </w:r>
      <w:r w:rsidRPr="000A33B1">
        <w:t>3rd ed. Philadelphia, PA: Lippincott Williams &amp; Wilkins; 2011:115-119.</w:t>
      </w:r>
    </w:p>
    <w:p w:rsidR="000A33B1" w:rsidRPr="000A33B1" w:rsidRDefault="000A33B1" w:rsidP="00411BCC">
      <w:pPr>
        <w:numPr>
          <w:ilvl w:val="0"/>
          <w:numId w:val="30"/>
        </w:numPr>
      </w:pPr>
      <w:proofErr w:type="spellStart"/>
      <w:r w:rsidRPr="000A33B1">
        <w:t>Wissow</w:t>
      </w:r>
      <w:proofErr w:type="spellEnd"/>
      <w:r w:rsidRPr="000A33B1">
        <w:t xml:space="preserve"> LS. Anxiety. In: McInerny TK, Adam HM, Campbell DE, Foy JM, </w:t>
      </w:r>
      <w:proofErr w:type="spellStart"/>
      <w:r w:rsidRPr="000A33B1">
        <w:t>Kamat</w:t>
      </w:r>
      <w:proofErr w:type="spellEnd"/>
      <w:r w:rsidRPr="000A33B1">
        <w:t xml:space="preserve"> DM, eds. </w:t>
      </w:r>
      <w:r w:rsidRPr="000A33B1">
        <w:rPr>
          <w:i/>
          <w:iCs/>
        </w:rPr>
        <w:t>Textbook of Pediatric Care. </w:t>
      </w:r>
      <w:r w:rsidRPr="000A33B1">
        <w:t>2nd ed. Elk Grove Village, IL: American Academy of Pediatrics; 2017:1209-1216. </w:t>
      </w:r>
      <w:hyperlink r:id="rId27" w:tgtFrame="_blank" w:history="1">
        <w:r w:rsidRPr="000A33B1">
          <w:rPr>
            <w:rStyle w:val="Hyperlink"/>
          </w:rPr>
          <w:t>Pediatric Care Online</w:t>
        </w:r>
      </w:hyperlink>
      <w:r w:rsidRPr="000A33B1">
        <w:t>.</w:t>
      </w:r>
    </w:p>
    <w:p w:rsidR="000A33B1" w:rsidRDefault="000A33B1" w:rsidP="00A379EA"/>
    <w:p w:rsidR="00411BCC" w:rsidRPr="00411BCC" w:rsidRDefault="00411BCC" w:rsidP="00411BCC">
      <w:pPr>
        <w:rPr>
          <w:b/>
          <w:u w:val="single"/>
        </w:rPr>
      </w:pPr>
      <w:r>
        <w:rPr>
          <w:b/>
          <w:u w:val="single"/>
        </w:rPr>
        <w:t>Question 8</w:t>
      </w:r>
    </w:p>
    <w:p w:rsidR="00411BCC" w:rsidRPr="00411BCC" w:rsidRDefault="00411BCC" w:rsidP="00411BCC">
      <w:r w:rsidRPr="00411BCC">
        <w:t>The boy in the vignette has symptoms of obsessive-compulsive disorder (OCD).  Evidence-based treatments include cognitive behavioral therapy (CBT) and medication management.  Cognitive behavioral therapy is the preferred starting point for treatment of children with mild to moderate OCD symptoms.  Medications such as selective serotonin reuptake inhibitors (SSRIs) are used when CBT is insufficient to address the symptoms, when CBT is not accessible, or when the symptoms are severe.  Cognitive processing therapy is a type of CBT that specifically addresses symptoms of post-traumatic stress disorder.  Organizational behavior management is the application of behavior strategies in managing organizations such as business, government, and healthcare.</w:t>
      </w:r>
    </w:p>
    <w:p w:rsidR="00411BCC" w:rsidRPr="00411BCC" w:rsidRDefault="00411BCC" w:rsidP="00411BCC">
      <w:r w:rsidRPr="00411BCC">
        <w:t>Obsessive-compulsive disorder has a prevalence of 1% to 4% in children and adolescents; boys are more commonly affected in childhood and with earlier onset.  This condition consists of obsessions and compulsions that are time-consuming (&gt;1 hour/day) and functionally impairing. The obsessions are unwanted recurrent and intrusive thoughts and may center around cleanliness, symmetry/order, harm (</w:t>
      </w:r>
      <w:proofErr w:type="spellStart"/>
      <w:r w:rsidRPr="00411BCC">
        <w:t>eg</w:t>
      </w:r>
      <w:proofErr w:type="spellEnd"/>
      <w:r w:rsidRPr="00411BCC">
        <w:t>, to self or others), or forbidden thoughts (</w:t>
      </w:r>
      <w:proofErr w:type="spellStart"/>
      <w:r w:rsidRPr="00411BCC">
        <w:t>eg</w:t>
      </w:r>
      <w:proofErr w:type="spellEnd"/>
      <w:r w:rsidRPr="00411BCC">
        <w:t>, violent or sexual thoughts). Children are more likely to have harmful obsessions than adults. The compulsions are functionally impairing or distressing excessive behaviors (</w:t>
      </w:r>
      <w:proofErr w:type="spellStart"/>
      <w:r w:rsidRPr="00411BCC">
        <w:t>eg</w:t>
      </w:r>
      <w:proofErr w:type="spellEnd"/>
      <w:r w:rsidRPr="00411BCC">
        <w:t>, hand washing, checking) or mental acts (</w:t>
      </w:r>
      <w:proofErr w:type="spellStart"/>
      <w:r w:rsidRPr="00411BCC">
        <w:t>eg</w:t>
      </w:r>
      <w:proofErr w:type="spellEnd"/>
      <w:r w:rsidRPr="00411BCC">
        <w:t>, counting) that are prompted by the child’s obsession.  Children with OCD tend to hide their symptoms.  They may appear less interested in engaging in typical activities and social opportunities; spend more time in bathrooms (</w:t>
      </w:r>
      <w:proofErr w:type="spellStart"/>
      <w:r w:rsidRPr="00411BCC">
        <w:t>eg</w:t>
      </w:r>
      <w:proofErr w:type="spellEnd"/>
      <w:r w:rsidRPr="00411BCC">
        <w:t>, to hand wash or clean); and have tantrums when not allowed or able to perform their compulsive behavior.  </w:t>
      </w:r>
    </w:p>
    <w:p w:rsidR="00411BCC" w:rsidRPr="00411BCC" w:rsidRDefault="00411BCC" w:rsidP="00411BCC">
      <w:r w:rsidRPr="00411BCC">
        <w:t xml:space="preserve">Obsessive-compulsive disorder has an estimated heritability of 45% to 65%.  Brain-imaging studies demonstrate cerebral dysfunction in the frontal </w:t>
      </w:r>
      <w:proofErr w:type="spellStart"/>
      <w:r w:rsidRPr="00411BCC">
        <w:t>corticostriatal</w:t>
      </w:r>
      <w:proofErr w:type="spellEnd"/>
      <w:r w:rsidRPr="00411BCC">
        <w:t xml:space="preserve">-thalamic circuits. The neurotransmitters serotonin and glutamate appear to be involved.  Elevated levels of glutamate have been found in the cerebrospinal fluid of people with OCD.  Factors such as low socioeconomic status, perinatal conditions </w:t>
      </w:r>
      <w:r w:rsidRPr="00411BCC">
        <w:lastRenderedPageBreak/>
        <w:t>(</w:t>
      </w:r>
      <w:proofErr w:type="spellStart"/>
      <w:r w:rsidRPr="00411BCC">
        <w:t>eg</w:t>
      </w:r>
      <w:proofErr w:type="spellEnd"/>
      <w:r w:rsidRPr="00411BCC">
        <w:t>, prolonged labor, perinatal trauma), and streptococcal infection have been associated with obsessions and compulsions.  Abuse and other trauma have been associated with an increased risk for OCD. Most children with OCD have coexisting conditions such as tic disorders, other anxiety disorders, and attention-deficit/hyperactivity disorder.  </w:t>
      </w:r>
    </w:p>
    <w:p w:rsidR="00411BCC" w:rsidRPr="00411BCC" w:rsidRDefault="00411BCC" w:rsidP="00411BCC">
      <w:r w:rsidRPr="00411BCC">
        <w:t>Studies such as the Pediatric Obsessive Compulsive Disorder Treatment Study, demonstrate that effective treatment of OCD includes CBT, pharmacotherapy, or a combination of pharmacotherapy and CBT.  Cognitive behavioral therapy includes teaching coping skills, reframing negative thoughts, and exposing and desensitizing the child to the triggers of their obsessive thoughts so the child can successfully manage symptoms and resist performing the compulsive behaviors or mental acts.  The SSRIs fluoxetine, sertraline, and fluvoxamine have Food and Drug Administration (FDA) approval for treating OCD in children and are the first-line pharmacologic option. It may take up to 8 weeks to see the SSRI’s effect and relatively high doses may be needed. Once the child is stable, the medication should be maintained for 6 to 12 months before discontinuation is considered.  Common side effects of SSRIs include sleep disturbance, gastrointestinal symptoms, headache, and sexual dysfunction. Although the tricyclic antidepressant clomipramine is effective and FDA approved for treating OCD in children, it is not appropriate first-line treatment because of its narrow therapeutic index and close monitoring required for adverse effects via blood tests and electrocardiography.</w:t>
      </w:r>
    </w:p>
    <w:p w:rsidR="00411BCC" w:rsidRPr="00411BCC" w:rsidRDefault="00411BCC" w:rsidP="00411BCC">
      <w:r w:rsidRPr="00411BCC">
        <w:t>Psychoeducation, the provision of education and information to those seeking or receiving mental health services, is important in the treatment of OCD.  The primary care provider has an essential role in identifying and teaching children and their families about this condition, and in coordinating and monitoring their treatment.</w:t>
      </w:r>
    </w:p>
    <w:p w:rsidR="00411BCC" w:rsidRPr="00411BCC" w:rsidRDefault="00411BCC" w:rsidP="00411BCC">
      <w:pPr>
        <w:rPr>
          <w:b/>
          <w:bCs/>
          <w:u w:val="single"/>
        </w:rPr>
      </w:pPr>
      <w:r w:rsidRPr="00411BCC">
        <w:rPr>
          <w:b/>
          <w:bCs/>
          <w:u w:val="single"/>
        </w:rPr>
        <w:t>PREP Pearls</w:t>
      </w:r>
    </w:p>
    <w:p w:rsidR="00411BCC" w:rsidRPr="00411BCC" w:rsidRDefault="00411BCC" w:rsidP="00411BCC">
      <w:pPr>
        <w:numPr>
          <w:ilvl w:val="0"/>
          <w:numId w:val="31"/>
        </w:numPr>
      </w:pPr>
      <w:r w:rsidRPr="00411BCC">
        <w:t>Obsessive-compulsive disorder consists of obsessions and compulsions that are time-consuming (&gt;1 hour/day) and functionally impairing.</w:t>
      </w:r>
    </w:p>
    <w:p w:rsidR="00411BCC" w:rsidRPr="00411BCC" w:rsidRDefault="00411BCC" w:rsidP="00411BCC">
      <w:pPr>
        <w:numPr>
          <w:ilvl w:val="0"/>
          <w:numId w:val="32"/>
        </w:numPr>
      </w:pPr>
      <w:r w:rsidRPr="00411BCC">
        <w:t>Cognitive behavioral therapy (CBT) is the first-line treatment for children with mild to moderate obsessive-compulsive disorder (OCD) symptoms; selective serotonin reuptake inhibitors (fluoxetine, sertraline, fluvoxamine) are used when CBT is insufficient to address OCD symptoms, or when CBT is not accessible or the symptoms are severe.</w:t>
      </w:r>
    </w:p>
    <w:p w:rsidR="00411BCC" w:rsidRPr="00411BCC" w:rsidRDefault="00411BCC" w:rsidP="00411BCC">
      <w:pPr>
        <w:numPr>
          <w:ilvl w:val="0"/>
          <w:numId w:val="33"/>
        </w:numPr>
      </w:pPr>
      <w:r w:rsidRPr="00411BCC">
        <w:t>Most children with obsessive-compulsive disorder have coexisting conditions such as tic disorders, other anxiety disorders, and attention-deficit/hyperactivity disorder.</w:t>
      </w:r>
    </w:p>
    <w:p w:rsidR="00411BCC" w:rsidRPr="00411BCC" w:rsidRDefault="00411BCC" w:rsidP="00411BCC">
      <w:pPr>
        <w:rPr>
          <w:b/>
          <w:bCs/>
          <w:u w:val="single"/>
        </w:rPr>
      </w:pPr>
      <w:r w:rsidRPr="00411BCC">
        <w:rPr>
          <w:b/>
          <w:bCs/>
          <w:u w:val="single"/>
        </w:rPr>
        <w:t>Suggested Readings</w:t>
      </w:r>
    </w:p>
    <w:p w:rsidR="00411BCC" w:rsidRPr="00411BCC" w:rsidRDefault="00411BCC" w:rsidP="00411BCC">
      <w:pPr>
        <w:numPr>
          <w:ilvl w:val="0"/>
          <w:numId w:val="34"/>
        </w:numPr>
      </w:pPr>
      <w:r w:rsidRPr="00411BCC">
        <w:t>American Psychiatric Association. Obsessive-compulsive disorder. In: </w:t>
      </w:r>
      <w:r w:rsidRPr="00411BCC">
        <w:rPr>
          <w:i/>
          <w:iCs/>
        </w:rPr>
        <w:t>Diagnostic and Statistical Manual of Mental Disorders, Fifth Edition.</w:t>
      </w:r>
      <w:r w:rsidRPr="00411BCC">
        <w:t> Arlington, VA: American Psychiatric Association, 2013:237-242.</w:t>
      </w:r>
    </w:p>
    <w:p w:rsidR="00411BCC" w:rsidRPr="00411BCC" w:rsidRDefault="00411BCC" w:rsidP="00411BCC">
      <w:pPr>
        <w:numPr>
          <w:ilvl w:val="0"/>
          <w:numId w:val="34"/>
        </w:numPr>
      </w:pPr>
      <w:r w:rsidRPr="00411BCC">
        <w:t>Krebs G, Heyman I. Obsessive-compulsive disorder in children and adolescents. </w:t>
      </w:r>
      <w:r w:rsidRPr="00411BCC">
        <w:rPr>
          <w:i/>
          <w:iCs/>
        </w:rPr>
        <w:t>Arch Dis Child.</w:t>
      </w:r>
      <w:r w:rsidRPr="00411BCC">
        <w:t> 2015;100(5):495-499. doi:</w:t>
      </w:r>
      <w:hyperlink r:id="rId28" w:tgtFrame="_blank" w:history="1">
        <w:r w:rsidRPr="00411BCC">
          <w:rPr>
            <w:rStyle w:val="Hyperlink"/>
          </w:rPr>
          <w:t>10.1136/archdischild-2014-306934</w:t>
        </w:r>
      </w:hyperlink>
      <w:r w:rsidRPr="00411BCC">
        <w:t>.</w:t>
      </w:r>
    </w:p>
    <w:p w:rsidR="00411BCC" w:rsidRPr="00411BCC" w:rsidRDefault="00411BCC" w:rsidP="00411BCC">
      <w:pPr>
        <w:numPr>
          <w:ilvl w:val="0"/>
          <w:numId w:val="34"/>
        </w:numPr>
      </w:pPr>
      <w:proofErr w:type="spellStart"/>
      <w:r w:rsidRPr="00411BCC">
        <w:t>Sarvet</w:t>
      </w:r>
      <w:proofErr w:type="spellEnd"/>
      <w:r w:rsidRPr="00411BCC">
        <w:t xml:space="preserve"> B. Childhood obsessive-compulsive disorder. </w:t>
      </w:r>
      <w:proofErr w:type="spellStart"/>
      <w:r w:rsidRPr="00411BCC">
        <w:rPr>
          <w:i/>
          <w:iCs/>
        </w:rPr>
        <w:t>Pediatr</w:t>
      </w:r>
      <w:proofErr w:type="spellEnd"/>
      <w:r w:rsidRPr="00411BCC">
        <w:rPr>
          <w:i/>
          <w:iCs/>
        </w:rPr>
        <w:t xml:space="preserve"> Rev.</w:t>
      </w:r>
      <w:r w:rsidRPr="00411BCC">
        <w:t> 2013;34(1):19-28. doi:</w:t>
      </w:r>
      <w:hyperlink r:id="rId29" w:tgtFrame="_blank" w:history="1">
        <w:r w:rsidRPr="00411BCC">
          <w:rPr>
            <w:rStyle w:val="Hyperlink"/>
          </w:rPr>
          <w:t>10.1542/pir.34-1-19</w:t>
        </w:r>
      </w:hyperlink>
      <w:r w:rsidRPr="00411BCC">
        <w:t>.</w:t>
      </w:r>
    </w:p>
    <w:p w:rsidR="00411BCC" w:rsidRDefault="00411BCC" w:rsidP="00A379EA"/>
    <w:sectPr w:rsidR="00411BCC" w:rsidSect="00BD03DD">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125A9"/>
    <w:multiLevelType w:val="multilevel"/>
    <w:tmpl w:val="F4A05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DE7DF2"/>
    <w:multiLevelType w:val="multilevel"/>
    <w:tmpl w:val="1AA8D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9103E4"/>
    <w:multiLevelType w:val="multilevel"/>
    <w:tmpl w:val="E4D6A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A40597"/>
    <w:multiLevelType w:val="multilevel"/>
    <w:tmpl w:val="5ABEC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8D37FB"/>
    <w:multiLevelType w:val="multilevel"/>
    <w:tmpl w:val="B742F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551BC8"/>
    <w:multiLevelType w:val="multilevel"/>
    <w:tmpl w:val="17403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84021A"/>
    <w:multiLevelType w:val="multilevel"/>
    <w:tmpl w:val="B3BE2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E3586E"/>
    <w:multiLevelType w:val="multilevel"/>
    <w:tmpl w:val="8250A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047A5A"/>
    <w:multiLevelType w:val="multilevel"/>
    <w:tmpl w:val="4E0A3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260C51"/>
    <w:multiLevelType w:val="multilevel"/>
    <w:tmpl w:val="68865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5B526A"/>
    <w:multiLevelType w:val="multilevel"/>
    <w:tmpl w:val="F9108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E642DA"/>
    <w:multiLevelType w:val="multilevel"/>
    <w:tmpl w:val="E82A1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94794E"/>
    <w:multiLevelType w:val="multilevel"/>
    <w:tmpl w:val="099AB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A16CA8"/>
    <w:multiLevelType w:val="multilevel"/>
    <w:tmpl w:val="919E0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BA70AA"/>
    <w:multiLevelType w:val="multilevel"/>
    <w:tmpl w:val="DBBEB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FE4554"/>
    <w:multiLevelType w:val="hybridMultilevel"/>
    <w:tmpl w:val="9FFAA0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B320C5"/>
    <w:multiLevelType w:val="multilevel"/>
    <w:tmpl w:val="A984B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9C34B2"/>
    <w:multiLevelType w:val="multilevel"/>
    <w:tmpl w:val="C0D8C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303E57"/>
    <w:multiLevelType w:val="multilevel"/>
    <w:tmpl w:val="9872B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CC64DE"/>
    <w:multiLevelType w:val="multilevel"/>
    <w:tmpl w:val="ABB02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D86765"/>
    <w:multiLevelType w:val="multilevel"/>
    <w:tmpl w:val="A2146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E0309F"/>
    <w:multiLevelType w:val="multilevel"/>
    <w:tmpl w:val="FCFE4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F41602"/>
    <w:multiLevelType w:val="multilevel"/>
    <w:tmpl w:val="DE7CC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B1428B"/>
    <w:multiLevelType w:val="multilevel"/>
    <w:tmpl w:val="2D383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9713FE"/>
    <w:multiLevelType w:val="multilevel"/>
    <w:tmpl w:val="73867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3617EB"/>
    <w:multiLevelType w:val="multilevel"/>
    <w:tmpl w:val="8DD82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05746E"/>
    <w:multiLevelType w:val="multilevel"/>
    <w:tmpl w:val="E5F20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750A7C"/>
    <w:multiLevelType w:val="multilevel"/>
    <w:tmpl w:val="DE029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3D14B4"/>
    <w:multiLevelType w:val="multilevel"/>
    <w:tmpl w:val="CCEAA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FC28F7"/>
    <w:multiLevelType w:val="multilevel"/>
    <w:tmpl w:val="AEBA9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C26C3B"/>
    <w:multiLevelType w:val="multilevel"/>
    <w:tmpl w:val="9E0CC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9F4A9C"/>
    <w:multiLevelType w:val="multilevel"/>
    <w:tmpl w:val="ECAE7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B27FAA"/>
    <w:multiLevelType w:val="multilevel"/>
    <w:tmpl w:val="F050B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BC7732"/>
    <w:multiLevelType w:val="multilevel"/>
    <w:tmpl w:val="19C0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
  </w:num>
  <w:num w:numId="3">
    <w:abstractNumId w:val="4"/>
  </w:num>
  <w:num w:numId="4">
    <w:abstractNumId w:val="3"/>
  </w:num>
  <w:num w:numId="5">
    <w:abstractNumId w:val="2"/>
  </w:num>
  <w:num w:numId="6">
    <w:abstractNumId w:val="7"/>
  </w:num>
  <w:num w:numId="7">
    <w:abstractNumId w:val="24"/>
  </w:num>
  <w:num w:numId="8">
    <w:abstractNumId w:val="22"/>
  </w:num>
  <w:num w:numId="9">
    <w:abstractNumId w:val="9"/>
  </w:num>
  <w:num w:numId="10">
    <w:abstractNumId w:val="21"/>
  </w:num>
  <w:num w:numId="11">
    <w:abstractNumId w:val="10"/>
  </w:num>
  <w:num w:numId="12">
    <w:abstractNumId w:val="29"/>
  </w:num>
  <w:num w:numId="13">
    <w:abstractNumId w:val="12"/>
  </w:num>
  <w:num w:numId="14">
    <w:abstractNumId w:val="18"/>
  </w:num>
  <w:num w:numId="15">
    <w:abstractNumId w:val="31"/>
  </w:num>
  <w:num w:numId="16">
    <w:abstractNumId w:val="6"/>
  </w:num>
  <w:num w:numId="17">
    <w:abstractNumId w:val="20"/>
  </w:num>
  <w:num w:numId="18">
    <w:abstractNumId w:val="17"/>
  </w:num>
  <w:num w:numId="19">
    <w:abstractNumId w:val="23"/>
  </w:num>
  <w:num w:numId="20">
    <w:abstractNumId w:val="0"/>
  </w:num>
  <w:num w:numId="21">
    <w:abstractNumId w:val="32"/>
  </w:num>
  <w:num w:numId="22">
    <w:abstractNumId w:val="8"/>
  </w:num>
  <w:num w:numId="23">
    <w:abstractNumId w:val="5"/>
  </w:num>
  <w:num w:numId="24">
    <w:abstractNumId w:val="25"/>
  </w:num>
  <w:num w:numId="25">
    <w:abstractNumId w:val="11"/>
  </w:num>
  <w:num w:numId="26">
    <w:abstractNumId w:val="14"/>
  </w:num>
  <w:num w:numId="27">
    <w:abstractNumId w:val="13"/>
  </w:num>
  <w:num w:numId="28">
    <w:abstractNumId w:val="33"/>
  </w:num>
  <w:num w:numId="29">
    <w:abstractNumId w:val="26"/>
  </w:num>
  <w:num w:numId="30">
    <w:abstractNumId w:val="27"/>
  </w:num>
  <w:num w:numId="31">
    <w:abstractNumId w:val="30"/>
  </w:num>
  <w:num w:numId="32">
    <w:abstractNumId w:val="16"/>
  </w:num>
  <w:num w:numId="33">
    <w:abstractNumId w:val="28"/>
  </w:num>
  <w:num w:numId="34">
    <w:abstractNumId w:val="1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9EA"/>
    <w:rsid w:val="0009650D"/>
    <w:rsid w:val="000A33B1"/>
    <w:rsid w:val="001710D4"/>
    <w:rsid w:val="002A3BCA"/>
    <w:rsid w:val="00411BCC"/>
    <w:rsid w:val="00416E84"/>
    <w:rsid w:val="004C20AF"/>
    <w:rsid w:val="008D5405"/>
    <w:rsid w:val="0091425F"/>
    <w:rsid w:val="009E71D5"/>
    <w:rsid w:val="009F34D2"/>
    <w:rsid w:val="00A379EA"/>
    <w:rsid w:val="00AF5B7C"/>
    <w:rsid w:val="00B248B4"/>
    <w:rsid w:val="00BD03DD"/>
    <w:rsid w:val="00D03EA5"/>
    <w:rsid w:val="00E1740A"/>
    <w:rsid w:val="00E612A8"/>
    <w:rsid w:val="00F165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B8B032-0E3E-47E4-882B-8A92A494A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79EA"/>
    <w:rPr>
      <w:rFonts w:ascii="Tahoma" w:hAnsi="Tahoma" w:cs="Tahoma"/>
      <w:sz w:val="16"/>
      <w:szCs w:val="16"/>
    </w:rPr>
  </w:style>
  <w:style w:type="character" w:customStyle="1" w:styleId="BalloonTextChar">
    <w:name w:val="Balloon Text Char"/>
    <w:basedOn w:val="DefaultParagraphFont"/>
    <w:link w:val="BalloonText"/>
    <w:uiPriority w:val="99"/>
    <w:semiHidden/>
    <w:rsid w:val="00A379EA"/>
    <w:rPr>
      <w:rFonts w:ascii="Tahoma" w:hAnsi="Tahoma" w:cs="Tahoma"/>
      <w:sz w:val="16"/>
      <w:szCs w:val="16"/>
    </w:rPr>
  </w:style>
  <w:style w:type="paragraph" w:styleId="ListParagraph">
    <w:name w:val="List Paragraph"/>
    <w:basedOn w:val="Normal"/>
    <w:uiPriority w:val="34"/>
    <w:qFormat/>
    <w:rsid w:val="00A379EA"/>
    <w:pPr>
      <w:ind w:left="720"/>
      <w:contextualSpacing/>
    </w:pPr>
  </w:style>
  <w:style w:type="character" w:styleId="Hyperlink">
    <w:name w:val="Hyperlink"/>
    <w:basedOn w:val="DefaultParagraphFont"/>
    <w:uiPriority w:val="99"/>
    <w:unhideWhenUsed/>
    <w:rsid w:val="00A379E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830880">
      <w:bodyDiv w:val="1"/>
      <w:marLeft w:val="0"/>
      <w:marRight w:val="0"/>
      <w:marTop w:val="0"/>
      <w:marBottom w:val="0"/>
      <w:divBdr>
        <w:top w:val="none" w:sz="0" w:space="0" w:color="auto"/>
        <w:left w:val="none" w:sz="0" w:space="0" w:color="auto"/>
        <w:bottom w:val="none" w:sz="0" w:space="0" w:color="auto"/>
        <w:right w:val="none" w:sz="0" w:space="0" w:color="auto"/>
      </w:divBdr>
      <w:divsChild>
        <w:div w:id="2034263445">
          <w:marLeft w:val="0"/>
          <w:marRight w:val="0"/>
          <w:marTop w:val="0"/>
          <w:marBottom w:val="0"/>
          <w:divBdr>
            <w:top w:val="none" w:sz="0" w:space="0" w:color="auto"/>
            <w:left w:val="none" w:sz="0" w:space="0" w:color="auto"/>
            <w:bottom w:val="none" w:sz="0" w:space="0" w:color="auto"/>
            <w:right w:val="none" w:sz="0" w:space="0" w:color="auto"/>
          </w:divBdr>
        </w:div>
        <w:div w:id="1802841131">
          <w:marLeft w:val="0"/>
          <w:marRight w:val="0"/>
          <w:marTop w:val="480"/>
          <w:marBottom w:val="480"/>
          <w:divBdr>
            <w:top w:val="none" w:sz="0" w:space="0" w:color="auto"/>
            <w:left w:val="none" w:sz="0" w:space="0" w:color="auto"/>
            <w:bottom w:val="none" w:sz="0" w:space="0" w:color="auto"/>
            <w:right w:val="none" w:sz="0" w:space="0" w:color="auto"/>
          </w:divBdr>
        </w:div>
      </w:divsChild>
    </w:div>
    <w:div w:id="214854738">
      <w:bodyDiv w:val="1"/>
      <w:marLeft w:val="0"/>
      <w:marRight w:val="0"/>
      <w:marTop w:val="0"/>
      <w:marBottom w:val="0"/>
      <w:divBdr>
        <w:top w:val="none" w:sz="0" w:space="0" w:color="auto"/>
        <w:left w:val="none" w:sz="0" w:space="0" w:color="auto"/>
        <w:bottom w:val="none" w:sz="0" w:space="0" w:color="auto"/>
        <w:right w:val="none" w:sz="0" w:space="0" w:color="auto"/>
      </w:divBdr>
      <w:divsChild>
        <w:div w:id="350373430">
          <w:marLeft w:val="0"/>
          <w:marRight w:val="0"/>
          <w:marTop w:val="0"/>
          <w:marBottom w:val="0"/>
          <w:divBdr>
            <w:top w:val="none" w:sz="0" w:space="0" w:color="auto"/>
            <w:left w:val="none" w:sz="0" w:space="0" w:color="auto"/>
            <w:bottom w:val="none" w:sz="0" w:space="0" w:color="auto"/>
            <w:right w:val="none" w:sz="0" w:space="0" w:color="auto"/>
          </w:divBdr>
        </w:div>
        <w:div w:id="1807435167">
          <w:marLeft w:val="0"/>
          <w:marRight w:val="0"/>
          <w:marTop w:val="480"/>
          <w:marBottom w:val="480"/>
          <w:divBdr>
            <w:top w:val="none" w:sz="0" w:space="0" w:color="auto"/>
            <w:left w:val="none" w:sz="0" w:space="0" w:color="auto"/>
            <w:bottom w:val="none" w:sz="0" w:space="0" w:color="auto"/>
            <w:right w:val="none" w:sz="0" w:space="0" w:color="auto"/>
          </w:divBdr>
        </w:div>
      </w:divsChild>
    </w:div>
    <w:div w:id="320235192">
      <w:bodyDiv w:val="1"/>
      <w:marLeft w:val="0"/>
      <w:marRight w:val="0"/>
      <w:marTop w:val="0"/>
      <w:marBottom w:val="0"/>
      <w:divBdr>
        <w:top w:val="none" w:sz="0" w:space="0" w:color="auto"/>
        <w:left w:val="none" w:sz="0" w:space="0" w:color="auto"/>
        <w:bottom w:val="none" w:sz="0" w:space="0" w:color="auto"/>
        <w:right w:val="none" w:sz="0" w:space="0" w:color="auto"/>
      </w:divBdr>
      <w:divsChild>
        <w:div w:id="1896505156">
          <w:marLeft w:val="0"/>
          <w:marRight w:val="0"/>
          <w:marTop w:val="0"/>
          <w:marBottom w:val="0"/>
          <w:divBdr>
            <w:top w:val="none" w:sz="0" w:space="0" w:color="auto"/>
            <w:left w:val="none" w:sz="0" w:space="0" w:color="auto"/>
            <w:bottom w:val="none" w:sz="0" w:space="0" w:color="auto"/>
            <w:right w:val="none" w:sz="0" w:space="0" w:color="auto"/>
          </w:divBdr>
        </w:div>
        <w:div w:id="1733385983">
          <w:marLeft w:val="0"/>
          <w:marRight w:val="0"/>
          <w:marTop w:val="480"/>
          <w:marBottom w:val="480"/>
          <w:divBdr>
            <w:top w:val="none" w:sz="0" w:space="0" w:color="auto"/>
            <w:left w:val="none" w:sz="0" w:space="0" w:color="auto"/>
            <w:bottom w:val="none" w:sz="0" w:space="0" w:color="auto"/>
            <w:right w:val="none" w:sz="0" w:space="0" w:color="auto"/>
          </w:divBdr>
        </w:div>
      </w:divsChild>
    </w:div>
    <w:div w:id="409893970">
      <w:bodyDiv w:val="1"/>
      <w:marLeft w:val="0"/>
      <w:marRight w:val="0"/>
      <w:marTop w:val="0"/>
      <w:marBottom w:val="0"/>
      <w:divBdr>
        <w:top w:val="none" w:sz="0" w:space="0" w:color="auto"/>
        <w:left w:val="none" w:sz="0" w:space="0" w:color="auto"/>
        <w:bottom w:val="none" w:sz="0" w:space="0" w:color="auto"/>
        <w:right w:val="none" w:sz="0" w:space="0" w:color="auto"/>
      </w:divBdr>
      <w:divsChild>
        <w:div w:id="1627084926">
          <w:marLeft w:val="0"/>
          <w:marRight w:val="0"/>
          <w:marTop w:val="0"/>
          <w:marBottom w:val="0"/>
          <w:divBdr>
            <w:top w:val="none" w:sz="0" w:space="0" w:color="auto"/>
            <w:left w:val="none" w:sz="0" w:space="0" w:color="auto"/>
            <w:bottom w:val="none" w:sz="0" w:space="0" w:color="auto"/>
            <w:right w:val="none" w:sz="0" w:space="0" w:color="auto"/>
          </w:divBdr>
        </w:div>
        <w:div w:id="2012877382">
          <w:marLeft w:val="0"/>
          <w:marRight w:val="0"/>
          <w:marTop w:val="480"/>
          <w:marBottom w:val="480"/>
          <w:divBdr>
            <w:top w:val="none" w:sz="0" w:space="0" w:color="auto"/>
            <w:left w:val="none" w:sz="0" w:space="0" w:color="auto"/>
            <w:bottom w:val="none" w:sz="0" w:space="0" w:color="auto"/>
            <w:right w:val="none" w:sz="0" w:space="0" w:color="auto"/>
          </w:divBdr>
        </w:div>
      </w:divsChild>
    </w:div>
    <w:div w:id="421462693">
      <w:bodyDiv w:val="1"/>
      <w:marLeft w:val="0"/>
      <w:marRight w:val="0"/>
      <w:marTop w:val="0"/>
      <w:marBottom w:val="0"/>
      <w:divBdr>
        <w:top w:val="none" w:sz="0" w:space="0" w:color="auto"/>
        <w:left w:val="none" w:sz="0" w:space="0" w:color="auto"/>
        <w:bottom w:val="none" w:sz="0" w:space="0" w:color="auto"/>
        <w:right w:val="none" w:sz="0" w:space="0" w:color="auto"/>
      </w:divBdr>
      <w:divsChild>
        <w:div w:id="990064704">
          <w:marLeft w:val="0"/>
          <w:marRight w:val="0"/>
          <w:marTop w:val="0"/>
          <w:marBottom w:val="225"/>
          <w:divBdr>
            <w:top w:val="none" w:sz="0" w:space="0" w:color="auto"/>
            <w:left w:val="none" w:sz="0" w:space="0" w:color="auto"/>
            <w:bottom w:val="none" w:sz="0" w:space="0" w:color="auto"/>
            <w:right w:val="none" w:sz="0" w:space="0" w:color="auto"/>
          </w:divBdr>
        </w:div>
        <w:div w:id="749037117">
          <w:marLeft w:val="0"/>
          <w:marRight w:val="0"/>
          <w:marTop w:val="0"/>
          <w:marBottom w:val="225"/>
          <w:divBdr>
            <w:top w:val="none" w:sz="0" w:space="0" w:color="auto"/>
            <w:left w:val="none" w:sz="0" w:space="0" w:color="auto"/>
            <w:bottom w:val="none" w:sz="0" w:space="0" w:color="auto"/>
            <w:right w:val="none" w:sz="0" w:space="0" w:color="auto"/>
          </w:divBdr>
        </w:div>
      </w:divsChild>
    </w:div>
    <w:div w:id="643124513">
      <w:bodyDiv w:val="1"/>
      <w:marLeft w:val="0"/>
      <w:marRight w:val="0"/>
      <w:marTop w:val="0"/>
      <w:marBottom w:val="0"/>
      <w:divBdr>
        <w:top w:val="none" w:sz="0" w:space="0" w:color="auto"/>
        <w:left w:val="none" w:sz="0" w:space="0" w:color="auto"/>
        <w:bottom w:val="none" w:sz="0" w:space="0" w:color="auto"/>
        <w:right w:val="none" w:sz="0" w:space="0" w:color="auto"/>
      </w:divBdr>
      <w:divsChild>
        <w:div w:id="822501653">
          <w:marLeft w:val="0"/>
          <w:marRight w:val="0"/>
          <w:marTop w:val="0"/>
          <w:marBottom w:val="225"/>
          <w:divBdr>
            <w:top w:val="none" w:sz="0" w:space="0" w:color="auto"/>
            <w:left w:val="none" w:sz="0" w:space="0" w:color="auto"/>
            <w:bottom w:val="none" w:sz="0" w:space="0" w:color="auto"/>
            <w:right w:val="none" w:sz="0" w:space="0" w:color="auto"/>
          </w:divBdr>
        </w:div>
        <w:div w:id="130369058">
          <w:marLeft w:val="0"/>
          <w:marRight w:val="0"/>
          <w:marTop w:val="0"/>
          <w:marBottom w:val="225"/>
          <w:divBdr>
            <w:top w:val="none" w:sz="0" w:space="0" w:color="auto"/>
            <w:left w:val="none" w:sz="0" w:space="0" w:color="auto"/>
            <w:bottom w:val="none" w:sz="0" w:space="0" w:color="auto"/>
            <w:right w:val="none" w:sz="0" w:space="0" w:color="auto"/>
          </w:divBdr>
        </w:div>
      </w:divsChild>
    </w:div>
    <w:div w:id="687562276">
      <w:bodyDiv w:val="1"/>
      <w:marLeft w:val="0"/>
      <w:marRight w:val="0"/>
      <w:marTop w:val="0"/>
      <w:marBottom w:val="0"/>
      <w:divBdr>
        <w:top w:val="none" w:sz="0" w:space="0" w:color="auto"/>
        <w:left w:val="none" w:sz="0" w:space="0" w:color="auto"/>
        <w:bottom w:val="none" w:sz="0" w:space="0" w:color="auto"/>
        <w:right w:val="none" w:sz="0" w:space="0" w:color="auto"/>
      </w:divBdr>
      <w:divsChild>
        <w:div w:id="23095237">
          <w:marLeft w:val="0"/>
          <w:marRight w:val="0"/>
          <w:marTop w:val="0"/>
          <w:marBottom w:val="225"/>
          <w:divBdr>
            <w:top w:val="none" w:sz="0" w:space="0" w:color="auto"/>
            <w:left w:val="none" w:sz="0" w:space="0" w:color="auto"/>
            <w:bottom w:val="none" w:sz="0" w:space="0" w:color="auto"/>
            <w:right w:val="none" w:sz="0" w:space="0" w:color="auto"/>
          </w:divBdr>
        </w:div>
        <w:div w:id="1426682343">
          <w:marLeft w:val="0"/>
          <w:marRight w:val="0"/>
          <w:marTop w:val="0"/>
          <w:marBottom w:val="225"/>
          <w:divBdr>
            <w:top w:val="none" w:sz="0" w:space="0" w:color="auto"/>
            <w:left w:val="none" w:sz="0" w:space="0" w:color="auto"/>
            <w:bottom w:val="none" w:sz="0" w:space="0" w:color="auto"/>
            <w:right w:val="none" w:sz="0" w:space="0" w:color="auto"/>
          </w:divBdr>
        </w:div>
        <w:div w:id="475881965">
          <w:marLeft w:val="0"/>
          <w:marRight w:val="0"/>
          <w:marTop w:val="0"/>
          <w:marBottom w:val="225"/>
          <w:divBdr>
            <w:top w:val="none" w:sz="0" w:space="0" w:color="auto"/>
            <w:left w:val="none" w:sz="0" w:space="0" w:color="auto"/>
            <w:bottom w:val="none" w:sz="0" w:space="0" w:color="auto"/>
            <w:right w:val="none" w:sz="0" w:space="0" w:color="auto"/>
          </w:divBdr>
        </w:div>
      </w:divsChild>
    </w:div>
    <w:div w:id="695036725">
      <w:bodyDiv w:val="1"/>
      <w:marLeft w:val="0"/>
      <w:marRight w:val="0"/>
      <w:marTop w:val="0"/>
      <w:marBottom w:val="0"/>
      <w:divBdr>
        <w:top w:val="none" w:sz="0" w:space="0" w:color="auto"/>
        <w:left w:val="none" w:sz="0" w:space="0" w:color="auto"/>
        <w:bottom w:val="none" w:sz="0" w:space="0" w:color="auto"/>
        <w:right w:val="none" w:sz="0" w:space="0" w:color="auto"/>
      </w:divBdr>
      <w:divsChild>
        <w:div w:id="1806501984">
          <w:marLeft w:val="0"/>
          <w:marRight w:val="0"/>
          <w:marTop w:val="0"/>
          <w:marBottom w:val="225"/>
          <w:divBdr>
            <w:top w:val="none" w:sz="0" w:space="0" w:color="auto"/>
            <w:left w:val="none" w:sz="0" w:space="0" w:color="auto"/>
            <w:bottom w:val="none" w:sz="0" w:space="0" w:color="auto"/>
            <w:right w:val="none" w:sz="0" w:space="0" w:color="auto"/>
          </w:divBdr>
        </w:div>
        <w:div w:id="194736900">
          <w:marLeft w:val="0"/>
          <w:marRight w:val="0"/>
          <w:marTop w:val="0"/>
          <w:marBottom w:val="225"/>
          <w:divBdr>
            <w:top w:val="none" w:sz="0" w:space="0" w:color="auto"/>
            <w:left w:val="none" w:sz="0" w:space="0" w:color="auto"/>
            <w:bottom w:val="none" w:sz="0" w:space="0" w:color="auto"/>
            <w:right w:val="none" w:sz="0" w:space="0" w:color="auto"/>
          </w:divBdr>
        </w:div>
      </w:divsChild>
    </w:div>
    <w:div w:id="757672838">
      <w:bodyDiv w:val="1"/>
      <w:marLeft w:val="0"/>
      <w:marRight w:val="0"/>
      <w:marTop w:val="0"/>
      <w:marBottom w:val="0"/>
      <w:divBdr>
        <w:top w:val="none" w:sz="0" w:space="0" w:color="auto"/>
        <w:left w:val="none" w:sz="0" w:space="0" w:color="auto"/>
        <w:bottom w:val="none" w:sz="0" w:space="0" w:color="auto"/>
        <w:right w:val="none" w:sz="0" w:space="0" w:color="auto"/>
      </w:divBdr>
      <w:divsChild>
        <w:div w:id="1493135099">
          <w:marLeft w:val="0"/>
          <w:marRight w:val="0"/>
          <w:marTop w:val="0"/>
          <w:marBottom w:val="0"/>
          <w:divBdr>
            <w:top w:val="none" w:sz="0" w:space="0" w:color="auto"/>
            <w:left w:val="none" w:sz="0" w:space="0" w:color="auto"/>
            <w:bottom w:val="none" w:sz="0" w:space="0" w:color="auto"/>
            <w:right w:val="none" w:sz="0" w:space="0" w:color="auto"/>
          </w:divBdr>
        </w:div>
        <w:div w:id="1287854623">
          <w:marLeft w:val="0"/>
          <w:marRight w:val="0"/>
          <w:marTop w:val="480"/>
          <w:marBottom w:val="480"/>
          <w:divBdr>
            <w:top w:val="none" w:sz="0" w:space="0" w:color="auto"/>
            <w:left w:val="none" w:sz="0" w:space="0" w:color="auto"/>
            <w:bottom w:val="none" w:sz="0" w:space="0" w:color="auto"/>
            <w:right w:val="none" w:sz="0" w:space="0" w:color="auto"/>
          </w:divBdr>
        </w:div>
      </w:divsChild>
    </w:div>
    <w:div w:id="937367047">
      <w:bodyDiv w:val="1"/>
      <w:marLeft w:val="0"/>
      <w:marRight w:val="0"/>
      <w:marTop w:val="0"/>
      <w:marBottom w:val="0"/>
      <w:divBdr>
        <w:top w:val="none" w:sz="0" w:space="0" w:color="auto"/>
        <w:left w:val="none" w:sz="0" w:space="0" w:color="auto"/>
        <w:bottom w:val="none" w:sz="0" w:space="0" w:color="auto"/>
        <w:right w:val="none" w:sz="0" w:space="0" w:color="auto"/>
      </w:divBdr>
      <w:divsChild>
        <w:div w:id="157967344">
          <w:marLeft w:val="0"/>
          <w:marRight w:val="0"/>
          <w:marTop w:val="0"/>
          <w:marBottom w:val="225"/>
          <w:divBdr>
            <w:top w:val="none" w:sz="0" w:space="0" w:color="auto"/>
            <w:left w:val="none" w:sz="0" w:space="0" w:color="auto"/>
            <w:bottom w:val="none" w:sz="0" w:space="0" w:color="auto"/>
            <w:right w:val="none" w:sz="0" w:space="0" w:color="auto"/>
          </w:divBdr>
        </w:div>
        <w:div w:id="2002004637">
          <w:marLeft w:val="0"/>
          <w:marRight w:val="0"/>
          <w:marTop w:val="0"/>
          <w:marBottom w:val="225"/>
          <w:divBdr>
            <w:top w:val="none" w:sz="0" w:space="0" w:color="auto"/>
            <w:left w:val="none" w:sz="0" w:space="0" w:color="auto"/>
            <w:bottom w:val="none" w:sz="0" w:space="0" w:color="auto"/>
            <w:right w:val="none" w:sz="0" w:space="0" w:color="auto"/>
          </w:divBdr>
        </w:div>
        <w:div w:id="1807240064">
          <w:marLeft w:val="0"/>
          <w:marRight w:val="0"/>
          <w:marTop w:val="0"/>
          <w:marBottom w:val="225"/>
          <w:divBdr>
            <w:top w:val="none" w:sz="0" w:space="0" w:color="auto"/>
            <w:left w:val="none" w:sz="0" w:space="0" w:color="auto"/>
            <w:bottom w:val="none" w:sz="0" w:space="0" w:color="auto"/>
            <w:right w:val="none" w:sz="0" w:space="0" w:color="auto"/>
          </w:divBdr>
        </w:div>
      </w:divsChild>
    </w:div>
    <w:div w:id="976833193">
      <w:bodyDiv w:val="1"/>
      <w:marLeft w:val="0"/>
      <w:marRight w:val="0"/>
      <w:marTop w:val="0"/>
      <w:marBottom w:val="0"/>
      <w:divBdr>
        <w:top w:val="none" w:sz="0" w:space="0" w:color="auto"/>
        <w:left w:val="none" w:sz="0" w:space="0" w:color="auto"/>
        <w:bottom w:val="none" w:sz="0" w:space="0" w:color="auto"/>
        <w:right w:val="none" w:sz="0" w:space="0" w:color="auto"/>
      </w:divBdr>
      <w:divsChild>
        <w:div w:id="394864054">
          <w:marLeft w:val="0"/>
          <w:marRight w:val="0"/>
          <w:marTop w:val="0"/>
          <w:marBottom w:val="225"/>
          <w:divBdr>
            <w:top w:val="none" w:sz="0" w:space="0" w:color="auto"/>
            <w:left w:val="none" w:sz="0" w:space="0" w:color="auto"/>
            <w:bottom w:val="none" w:sz="0" w:space="0" w:color="auto"/>
            <w:right w:val="none" w:sz="0" w:space="0" w:color="auto"/>
          </w:divBdr>
        </w:div>
        <w:div w:id="379478955">
          <w:marLeft w:val="0"/>
          <w:marRight w:val="0"/>
          <w:marTop w:val="0"/>
          <w:marBottom w:val="225"/>
          <w:divBdr>
            <w:top w:val="none" w:sz="0" w:space="0" w:color="auto"/>
            <w:left w:val="none" w:sz="0" w:space="0" w:color="auto"/>
            <w:bottom w:val="none" w:sz="0" w:space="0" w:color="auto"/>
            <w:right w:val="none" w:sz="0" w:space="0" w:color="auto"/>
          </w:divBdr>
        </w:div>
      </w:divsChild>
    </w:div>
    <w:div w:id="1088579920">
      <w:bodyDiv w:val="1"/>
      <w:marLeft w:val="0"/>
      <w:marRight w:val="0"/>
      <w:marTop w:val="0"/>
      <w:marBottom w:val="0"/>
      <w:divBdr>
        <w:top w:val="none" w:sz="0" w:space="0" w:color="auto"/>
        <w:left w:val="none" w:sz="0" w:space="0" w:color="auto"/>
        <w:bottom w:val="none" w:sz="0" w:space="0" w:color="auto"/>
        <w:right w:val="none" w:sz="0" w:space="0" w:color="auto"/>
      </w:divBdr>
      <w:divsChild>
        <w:div w:id="513963507">
          <w:marLeft w:val="0"/>
          <w:marRight w:val="0"/>
          <w:marTop w:val="0"/>
          <w:marBottom w:val="0"/>
          <w:divBdr>
            <w:top w:val="none" w:sz="0" w:space="0" w:color="auto"/>
            <w:left w:val="none" w:sz="0" w:space="0" w:color="auto"/>
            <w:bottom w:val="none" w:sz="0" w:space="0" w:color="auto"/>
            <w:right w:val="none" w:sz="0" w:space="0" w:color="auto"/>
          </w:divBdr>
        </w:div>
        <w:div w:id="156387664">
          <w:marLeft w:val="0"/>
          <w:marRight w:val="0"/>
          <w:marTop w:val="0"/>
          <w:marBottom w:val="0"/>
          <w:divBdr>
            <w:top w:val="none" w:sz="0" w:space="0" w:color="auto"/>
            <w:left w:val="none" w:sz="0" w:space="0" w:color="auto"/>
            <w:bottom w:val="none" w:sz="0" w:space="0" w:color="auto"/>
            <w:right w:val="none" w:sz="0" w:space="0" w:color="auto"/>
          </w:divBdr>
        </w:div>
        <w:div w:id="221185260">
          <w:marLeft w:val="0"/>
          <w:marRight w:val="0"/>
          <w:marTop w:val="0"/>
          <w:marBottom w:val="0"/>
          <w:divBdr>
            <w:top w:val="none" w:sz="0" w:space="0" w:color="auto"/>
            <w:left w:val="none" w:sz="0" w:space="0" w:color="auto"/>
            <w:bottom w:val="none" w:sz="0" w:space="0" w:color="auto"/>
            <w:right w:val="none" w:sz="0" w:space="0" w:color="auto"/>
          </w:divBdr>
        </w:div>
        <w:div w:id="1275673275">
          <w:marLeft w:val="0"/>
          <w:marRight w:val="0"/>
          <w:marTop w:val="0"/>
          <w:marBottom w:val="0"/>
          <w:divBdr>
            <w:top w:val="none" w:sz="0" w:space="0" w:color="auto"/>
            <w:left w:val="none" w:sz="0" w:space="0" w:color="auto"/>
            <w:bottom w:val="none" w:sz="0" w:space="0" w:color="auto"/>
            <w:right w:val="none" w:sz="0" w:space="0" w:color="auto"/>
          </w:divBdr>
        </w:div>
        <w:div w:id="742416276">
          <w:marLeft w:val="0"/>
          <w:marRight w:val="0"/>
          <w:marTop w:val="0"/>
          <w:marBottom w:val="0"/>
          <w:divBdr>
            <w:top w:val="none" w:sz="0" w:space="0" w:color="auto"/>
            <w:left w:val="none" w:sz="0" w:space="0" w:color="auto"/>
            <w:bottom w:val="none" w:sz="0" w:space="0" w:color="auto"/>
            <w:right w:val="none" w:sz="0" w:space="0" w:color="auto"/>
          </w:divBdr>
        </w:div>
        <w:div w:id="1359967585">
          <w:marLeft w:val="0"/>
          <w:marRight w:val="0"/>
          <w:marTop w:val="0"/>
          <w:marBottom w:val="0"/>
          <w:divBdr>
            <w:top w:val="none" w:sz="0" w:space="0" w:color="auto"/>
            <w:left w:val="none" w:sz="0" w:space="0" w:color="auto"/>
            <w:bottom w:val="none" w:sz="0" w:space="0" w:color="auto"/>
            <w:right w:val="none" w:sz="0" w:space="0" w:color="auto"/>
          </w:divBdr>
        </w:div>
        <w:div w:id="714426022">
          <w:marLeft w:val="0"/>
          <w:marRight w:val="0"/>
          <w:marTop w:val="0"/>
          <w:marBottom w:val="0"/>
          <w:divBdr>
            <w:top w:val="none" w:sz="0" w:space="0" w:color="auto"/>
            <w:left w:val="none" w:sz="0" w:space="0" w:color="auto"/>
            <w:bottom w:val="none" w:sz="0" w:space="0" w:color="auto"/>
            <w:right w:val="none" w:sz="0" w:space="0" w:color="auto"/>
          </w:divBdr>
        </w:div>
        <w:div w:id="2120369230">
          <w:marLeft w:val="0"/>
          <w:marRight w:val="0"/>
          <w:marTop w:val="0"/>
          <w:marBottom w:val="0"/>
          <w:divBdr>
            <w:top w:val="none" w:sz="0" w:space="0" w:color="auto"/>
            <w:left w:val="none" w:sz="0" w:space="0" w:color="auto"/>
            <w:bottom w:val="none" w:sz="0" w:space="0" w:color="auto"/>
            <w:right w:val="none" w:sz="0" w:space="0" w:color="auto"/>
          </w:divBdr>
        </w:div>
        <w:div w:id="1899851585">
          <w:marLeft w:val="0"/>
          <w:marRight w:val="0"/>
          <w:marTop w:val="0"/>
          <w:marBottom w:val="0"/>
          <w:divBdr>
            <w:top w:val="none" w:sz="0" w:space="0" w:color="auto"/>
            <w:left w:val="none" w:sz="0" w:space="0" w:color="auto"/>
            <w:bottom w:val="none" w:sz="0" w:space="0" w:color="auto"/>
            <w:right w:val="none" w:sz="0" w:space="0" w:color="auto"/>
          </w:divBdr>
        </w:div>
        <w:div w:id="465702363">
          <w:marLeft w:val="0"/>
          <w:marRight w:val="0"/>
          <w:marTop w:val="0"/>
          <w:marBottom w:val="225"/>
          <w:divBdr>
            <w:top w:val="none" w:sz="0" w:space="0" w:color="auto"/>
            <w:left w:val="none" w:sz="0" w:space="0" w:color="auto"/>
            <w:bottom w:val="none" w:sz="0" w:space="0" w:color="auto"/>
            <w:right w:val="none" w:sz="0" w:space="0" w:color="auto"/>
          </w:divBdr>
        </w:div>
        <w:div w:id="1762408534">
          <w:marLeft w:val="0"/>
          <w:marRight w:val="0"/>
          <w:marTop w:val="0"/>
          <w:marBottom w:val="225"/>
          <w:divBdr>
            <w:top w:val="none" w:sz="0" w:space="0" w:color="auto"/>
            <w:left w:val="none" w:sz="0" w:space="0" w:color="auto"/>
            <w:bottom w:val="none" w:sz="0" w:space="0" w:color="auto"/>
            <w:right w:val="none" w:sz="0" w:space="0" w:color="auto"/>
          </w:divBdr>
        </w:div>
        <w:div w:id="917863603">
          <w:marLeft w:val="0"/>
          <w:marRight w:val="0"/>
          <w:marTop w:val="0"/>
          <w:marBottom w:val="225"/>
          <w:divBdr>
            <w:top w:val="none" w:sz="0" w:space="0" w:color="auto"/>
            <w:left w:val="none" w:sz="0" w:space="0" w:color="auto"/>
            <w:bottom w:val="none" w:sz="0" w:space="0" w:color="auto"/>
            <w:right w:val="none" w:sz="0" w:space="0" w:color="auto"/>
          </w:divBdr>
        </w:div>
      </w:divsChild>
    </w:div>
    <w:div w:id="1137993625">
      <w:bodyDiv w:val="1"/>
      <w:marLeft w:val="0"/>
      <w:marRight w:val="0"/>
      <w:marTop w:val="0"/>
      <w:marBottom w:val="0"/>
      <w:divBdr>
        <w:top w:val="none" w:sz="0" w:space="0" w:color="auto"/>
        <w:left w:val="none" w:sz="0" w:space="0" w:color="auto"/>
        <w:bottom w:val="none" w:sz="0" w:space="0" w:color="auto"/>
        <w:right w:val="none" w:sz="0" w:space="0" w:color="auto"/>
      </w:divBdr>
      <w:divsChild>
        <w:div w:id="1940016417">
          <w:marLeft w:val="0"/>
          <w:marRight w:val="0"/>
          <w:marTop w:val="0"/>
          <w:marBottom w:val="0"/>
          <w:divBdr>
            <w:top w:val="none" w:sz="0" w:space="0" w:color="auto"/>
            <w:left w:val="none" w:sz="0" w:space="0" w:color="auto"/>
            <w:bottom w:val="none" w:sz="0" w:space="0" w:color="auto"/>
            <w:right w:val="none" w:sz="0" w:space="0" w:color="auto"/>
          </w:divBdr>
        </w:div>
        <w:div w:id="2133665770">
          <w:marLeft w:val="0"/>
          <w:marRight w:val="0"/>
          <w:marTop w:val="480"/>
          <w:marBottom w:val="480"/>
          <w:divBdr>
            <w:top w:val="none" w:sz="0" w:space="0" w:color="auto"/>
            <w:left w:val="none" w:sz="0" w:space="0" w:color="auto"/>
            <w:bottom w:val="none" w:sz="0" w:space="0" w:color="auto"/>
            <w:right w:val="none" w:sz="0" w:space="0" w:color="auto"/>
          </w:divBdr>
        </w:div>
      </w:divsChild>
    </w:div>
    <w:div w:id="1201749383">
      <w:bodyDiv w:val="1"/>
      <w:marLeft w:val="0"/>
      <w:marRight w:val="0"/>
      <w:marTop w:val="0"/>
      <w:marBottom w:val="0"/>
      <w:divBdr>
        <w:top w:val="none" w:sz="0" w:space="0" w:color="auto"/>
        <w:left w:val="none" w:sz="0" w:space="0" w:color="auto"/>
        <w:bottom w:val="none" w:sz="0" w:space="0" w:color="auto"/>
        <w:right w:val="none" w:sz="0" w:space="0" w:color="auto"/>
      </w:divBdr>
      <w:divsChild>
        <w:div w:id="1000353186">
          <w:marLeft w:val="0"/>
          <w:marRight w:val="0"/>
          <w:marTop w:val="0"/>
          <w:marBottom w:val="225"/>
          <w:divBdr>
            <w:top w:val="none" w:sz="0" w:space="0" w:color="auto"/>
            <w:left w:val="none" w:sz="0" w:space="0" w:color="auto"/>
            <w:bottom w:val="none" w:sz="0" w:space="0" w:color="auto"/>
            <w:right w:val="none" w:sz="0" w:space="0" w:color="auto"/>
          </w:divBdr>
        </w:div>
        <w:div w:id="1061640180">
          <w:marLeft w:val="0"/>
          <w:marRight w:val="0"/>
          <w:marTop w:val="0"/>
          <w:marBottom w:val="225"/>
          <w:divBdr>
            <w:top w:val="none" w:sz="0" w:space="0" w:color="auto"/>
            <w:left w:val="none" w:sz="0" w:space="0" w:color="auto"/>
            <w:bottom w:val="none" w:sz="0" w:space="0" w:color="auto"/>
            <w:right w:val="none" w:sz="0" w:space="0" w:color="auto"/>
          </w:divBdr>
        </w:div>
      </w:divsChild>
    </w:div>
    <w:div w:id="1242637642">
      <w:bodyDiv w:val="1"/>
      <w:marLeft w:val="0"/>
      <w:marRight w:val="0"/>
      <w:marTop w:val="0"/>
      <w:marBottom w:val="0"/>
      <w:divBdr>
        <w:top w:val="none" w:sz="0" w:space="0" w:color="auto"/>
        <w:left w:val="none" w:sz="0" w:space="0" w:color="auto"/>
        <w:bottom w:val="none" w:sz="0" w:space="0" w:color="auto"/>
        <w:right w:val="none" w:sz="0" w:space="0" w:color="auto"/>
      </w:divBdr>
      <w:divsChild>
        <w:div w:id="1803115839">
          <w:marLeft w:val="0"/>
          <w:marRight w:val="0"/>
          <w:marTop w:val="0"/>
          <w:marBottom w:val="0"/>
          <w:divBdr>
            <w:top w:val="none" w:sz="0" w:space="0" w:color="auto"/>
            <w:left w:val="none" w:sz="0" w:space="0" w:color="auto"/>
            <w:bottom w:val="none" w:sz="0" w:space="0" w:color="auto"/>
            <w:right w:val="none" w:sz="0" w:space="0" w:color="auto"/>
          </w:divBdr>
        </w:div>
        <w:div w:id="1490974685">
          <w:marLeft w:val="0"/>
          <w:marRight w:val="0"/>
          <w:marTop w:val="0"/>
          <w:marBottom w:val="0"/>
          <w:divBdr>
            <w:top w:val="none" w:sz="0" w:space="0" w:color="auto"/>
            <w:left w:val="none" w:sz="0" w:space="0" w:color="auto"/>
            <w:bottom w:val="none" w:sz="0" w:space="0" w:color="auto"/>
            <w:right w:val="none" w:sz="0" w:space="0" w:color="auto"/>
          </w:divBdr>
        </w:div>
        <w:div w:id="167596139">
          <w:marLeft w:val="0"/>
          <w:marRight w:val="0"/>
          <w:marTop w:val="0"/>
          <w:marBottom w:val="0"/>
          <w:divBdr>
            <w:top w:val="none" w:sz="0" w:space="0" w:color="auto"/>
            <w:left w:val="none" w:sz="0" w:space="0" w:color="auto"/>
            <w:bottom w:val="none" w:sz="0" w:space="0" w:color="auto"/>
            <w:right w:val="none" w:sz="0" w:space="0" w:color="auto"/>
          </w:divBdr>
        </w:div>
        <w:div w:id="633372434">
          <w:marLeft w:val="0"/>
          <w:marRight w:val="0"/>
          <w:marTop w:val="0"/>
          <w:marBottom w:val="0"/>
          <w:divBdr>
            <w:top w:val="none" w:sz="0" w:space="0" w:color="auto"/>
            <w:left w:val="none" w:sz="0" w:space="0" w:color="auto"/>
            <w:bottom w:val="none" w:sz="0" w:space="0" w:color="auto"/>
            <w:right w:val="none" w:sz="0" w:space="0" w:color="auto"/>
          </w:divBdr>
        </w:div>
        <w:div w:id="1961034052">
          <w:marLeft w:val="0"/>
          <w:marRight w:val="0"/>
          <w:marTop w:val="0"/>
          <w:marBottom w:val="0"/>
          <w:divBdr>
            <w:top w:val="none" w:sz="0" w:space="0" w:color="auto"/>
            <w:left w:val="none" w:sz="0" w:space="0" w:color="auto"/>
            <w:bottom w:val="none" w:sz="0" w:space="0" w:color="auto"/>
            <w:right w:val="none" w:sz="0" w:space="0" w:color="auto"/>
          </w:divBdr>
        </w:div>
        <w:div w:id="435902103">
          <w:marLeft w:val="0"/>
          <w:marRight w:val="0"/>
          <w:marTop w:val="0"/>
          <w:marBottom w:val="0"/>
          <w:divBdr>
            <w:top w:val="none" w:sz="0" w:space="0" w:color="auto"/>
            <w:left w:val="none" w:sz="0" w:space="0" w:color="auto"/>
            <w:bottom w:val="none" w:sz="0" w:space="0" w:color="auto"/>
            <w:right w:val="none" w:sz="0" w:space="0" w:color="auto"/>
          </w:divBdr>
        </w:div>
        <w:div w:id="1984850447">
          <w:marLeft w:val="0"/>
          <w:marRight w:val="0"/>
          <w:marTop w:val="0"/>
          <w:marBottom w:val="0"/>
          <w:divBdr>
            <w:top w:val="none" w:sz="0" w:space="0" w:color="auto"/>
            <w:left w:val="none" w:sz="0" w:space="0" w:color="auto"/>
            <w:bottom w:val="none" w:sz="0" w:space="0" w:color="auto"/>
            <w:right w:val="none" w:sz="0" w:space="0" w:color="auto"/>
          </w:divBdr>
        </w:div>
        <w:div w:id="1637762524">
          <w:marLeft w:val="0"/>
          <w:marRight w:val="0"/>
          <w:marTop w:val="0"/>
          <w:marBottom w:val="0"/>
          <w:divBdr>
            <w:top w:val="none" w:sz="0" w:space="0" w:color="auto"/>
            <w:left w:val="none" w:sz="0" w:space="0" w:color="auto"/>
            <w:bottom w:val="none" w:sz="0" w:space="0" w:color="auto"/>
            <w:right w:val="none" w:sz="0" w:space="0" w:color="auto"/>
          </w:divBdr>
        </w:div>
        <w:div w:id="385420158">
          <w:marLeft w:val="0"/>
          <w:marRight w:val="0"/>
          <w:marTop w:val="0"/>
          <w:marBottom w:val="0"/>
          <w:divBdr>
            <w:top w:val="none" w:sz="0" w:space="0" w:color="auto"/>
            <w:left w:val="none" w:sz="0" w:space="0" w:color="auto"/>
            <w:bottom w:val="none" w:sz="0" w:space="0" w:color="auto"/>
            <w:right w:val="none" w:sz="0" w:space="0" w:color="auto"/>
          </w:divBdr>
        </w:div>
        <w:div w:id="1957834880">
          <w:marLeft w:val="0"/>
          <w:marRight w:val="0"/>
          <w:marTop w:val="0"/>
          <w:marBottom w:val="225"/>
          <w:divBdr>
            <w:top w:val="none" w:sz="0" w:space="0" w:color="auto"/>
            <w:left w:val="none" w:sz="0" w:space="0" w:color="auto"/>
            <w:bottom w:val="none" w:sz="0" w:space="0" w:color="auto"/>
            <w:right w:val="none" w:sz="0" w:space="0" w:color="auto"/>
          </w:divBdr>
        </w:div>
        <w:div w:id="1105462235">
          <w:marLeft w:val="0"/>
          <w:marRight w:val="0"/>
          <w:marTop w:val="0"/>
          <w:marBottom w:val="225"/>
          <w:divBdr>
            <w:top w:val="none" w:sz="0" w:space="0" w:color="auto"/>
            <w:left w:val="none" w:sz="0" w:space="0" w:color="auto"/>
            <w:bottom w:val="none" w:sz="0" w:space="0" w:color="auto"/>
            <w:right w:val="none" w:sz="0" w:space="0" w:color="auto"/>
          </w:divBdr>
        </w:div>
        <w:div w:id="179242243">
          <w:marLeft w:val="0"/>
          <w:marRight w:val="0"/>
          <w:marTop w:val="0"/>
          <w:marBottom w:val="225"/>
          <w:divBdr>
            <w:top w:val="none" w:sz="0" w:space="0" w:color="auto"/>
            <w:left w:val="none" w:sz="0" w:space="0" w:color="auto"/>
            <w:bottom w:val="none" w:sz="0" w:space="0" w:color="auto"/>
            <w:right w:val="none" w:sz="0" w:space="0" w:color="auto"/>
          </w:divBdr>
        </w:div>
      </w:divsChild>
    </w:div>
    <w:div w:id="1261068155">
      <w:bodyDiv w:val="1"/>
      <w:marLeft w:val="0"/>
      <w:marRight w:val="0"/>
      <w:marTop w:val="0"/>
      <w:marBottom w:val="0"/>
      <w:divBdr>
        <w:top w:val="none" w:sz="0" w:space="0" w:color="auto"/>
        <w:left w:val="none" w:sz="0" w:space="0" w:color="auto"/>
        <w:bottom w:val="none" w:sz="0" w:space="0" w:color="auto"/>
        <w:right w:val="none" w:sz="0" w:space="0" w:color="auto"/>
      </w:divBdr>
      <w:divsChild>
        <w:div w:id="1018236289">
          <w:marLeft w:val="0"/>
          <w:marRight w:val="0"/>
          <w:marTop w:val="0"/>
          <w:marBottom w:val="225"/>
          <w:divBdr>
            <w:top w:val="none" w:sz="0" w:space="0" w:color="auto"/>
            <w:left w:val="none" w:sz="0" w:space="0" w:color="auto"/>
            <w:bottom w:val="none" w:sz="0" w:space="0" w:color="auto"/>
            <w:right w:val="none" w:sz="0" w:space="0" w:color="auto"/>
          </w:divBdr>
        </w:div>
        <w:div w:id="1262255878">
          <w:marLeft w:val="0"/>
          <w:marRight w:val="0"/>
          <w:marTop w:val="0"/>
          <w:marBottom w:val="225"/>
          <w:divBdr>
            <w:top w:val="none" w:sz="0" w:space="0" w:color="auto"/>
            <w:left w:val="none" w:sz="0" w:space="0" w:color="auto"/>
            <w:bottom w:val="none" w:sz="0" w:space="0" w:color="auto"/>
            <w:right w:val="none" w:sz="0" w:space="0" w:color="auto"/>
          </w:divBdr>
        </w:div>
        <w:div w:id="1177500851">
          <w:marLeft w:val="0"/>
          <w:marRight w:val="0"/>
          <w:marTop w:val="0"/>
          <w:marBottom w:val="225"/>
          <w:divBdr>
            <w:top w:val="none" w:sz="0" w:space="0" w:color="auto"/>
            <w:left w:val="none" w:sz="0" w:space="0" w:color="auto"/>
            <w:bottom w:val="none" w:sz="0" w:space="0" w:color="auto"/>
            <w:right w:val="none" w:sz="0" w:space="0" w:color="auto"/>
          </w:divBdr>
        </w:div>
      </w:divsChild>
    </w:div>
    <w:div w:id="1475297041">
      <w:bodyDiv w:val="1"/>
      <w:marLeft w:val="0"/>
      <w:marRight w:val="0"/>
      <w:marTop w:val="0"/>
      <w:marBottom w:val="0"/>
      <w:divBdr>
        <w:top w:val="none" w:sz="0" w:space="0" w:color="auto"/>
        <w:left w:val="none" w:sz="0" w:space="0" w:color="auto"/>
        <w:bottom w:val="none" w:sz="0" w:space="0" w:color="auto"/>
        <w:right w:val="none" w:sz="0" w:space="0" w:color="auto"/>
      </w:divBdr>
      <w:divsChild>
        <w:div w:id="2053965653">
          <w:marLeft w:val="0"/>
          <w:marRight w:val="0"/>
          <w:marTop w:val="0"/>
          <w:marBottom w:val="225"/>
          <w:divBdr>
            <w:top w:val="none" w:sz="0" w:space="0" w:color="auto"/>
            <w:left w:val="none" w:sz="0" w:space="0" w:color="auto"/>
            <w:bottom w:val="none" w:sz="0" w:space="0" w:color="auto"/>
            <w:right w:val="none" w:sz="0" w:space="0" w:color="auto"/>
          </w:divBdr>
        </w:div>
        <w:div w:id="101734051">
          <w:marLeft w:val="0"/>
          <w:marRight w:val="0"/>
          <w:marTop w:val="0"/>
          <w:marBottom w:val="225"/>
          <w:divBdr>
            <w:top w:val="none" w:sz="0" w:space="0" w:color="auto"/>
            <w:left w:val="none" w:sz="0" w:space="0" w:color="auto"/>
            <w:bottom w:val="none" w:sz="0" w:space="0" w:color="auto"/>
            <w:right w:val="none" w:sz="0" w:space="0" w:color="auto"/>
          </w:divBdr>
        </w:div>
        <w:div w:id="1357927552">
          <w:marLeft w:val="0"/>
          <w:marRight w:val="0"/>
          <w:marTop w:val="0"/>
          <w:marBottom w:val="225"/>
          <w:divBdr>
            <w:top w:val="none" w:sz="0" w:space="0" w:color="auto"/>
            <w:left w:val="none" w:sz="0" w:space="0" w:color="auto"/>
            <w:bottom w:val="none" w:sz="0" w:space="0" w:color="auto"/>
            <w:right w:val="none" w:sz="0" w:space="0" w:color="auto"/>
          </w:divBdr>
        </w:div>
      </w:divsChild>
    </w:div>
    <w:div w:id="1529218209">
      <w:bodyDiv w:val="1"/>
      <w:marLeft w:val="0"/>
      <w:marRight w:val="0"/>
      <w:marTop w:val="0"/>
      <w:marBottom w:val="0"/>
      <w:divBdr>
        <w:top w:val="none" w:sz="0" w:space="0" w:color="auto"/>
        <w:left w:val="none" w:sz="0" w:space="0" w:color="auto"/>
        <w:bottom w:val="none" w:sz="0" w:space="0" w:color="auto"/>
        <w:right w:val="none" w:sz="0" w:space="0" w:color="auto"/>
      </w:divBdr>
      <w:divsChild>
        <w:div w:id="178276737">
          <w:marLeft w:val="0"/>
          <w:marRight w:val="0"/>
          <w:marTop w:val="0"/>
          <w:marBottom w:val="0"/>
          <w:divBdr>
            <w:top w:val="none" w:sz="0" w:space="0" w:color="auto"/>
            <w:left w:val="none" w:sz="0" w:space="0" w:color="auto"/>
            <w:bottom w:val="none" w:sz="0" w:space="0" w:color="auto"/>
            <w:right w:val="none" w:sz="0" w:space="0" w:color="auto"/>
          </w:divBdr>
        </w:div>
        <w:div w:id="1263028478">
          <w:marLeft w:val="0"/>
          <w:marRight w:val="0"/>
          <w:marTop w:val="480"/>
          <w:marBottom w:val="480"/>
          <w:divBdr>
            <w:top w:val="none" w:sz="0" w:space="0" w:color="auto"/>
            <w:left w:val="none" w:sz="0" w:space="0" w:color="auto"/>
            <w:bottom w:val="none" w:sz="0" w:space="0" w:color="auto"/>
            <w:right w:val="none" w:sz="0" w:space="0" w:color="auto"/>
          </w:divBdr>
        </w:div>
      </w:divsChild>
    </w:div>
    <w:div w:id="1641763924">
      <w:bodyDiv w:val="1"/>
      <w:marLeft w:val="0"/>
      <w:marRight w:val="0"/>
      <w:marTop w:val="0"/>
      <w:marBottom w:val="0"/>
      <w:divBdr>
        <w:top w:val="none" w:sz="0" w:space="0" w:color="auto"/>
        <w:left w:val="none" w:sz="0" w:space="0" w:color="auto"/>
        <w:bottom w:val="none" w:sz="0" w:space="0" w:color="auto"/>
        <w:right w:val="none" w:sz="0" w:space="0" w:color="auto"/>
      </w:divBdr>
      <w:divsChild>
        <w:div w:id="1194659859">
          <w:marLeft w:val="0"/>
          <w:marRight w:val="0"/>
          <w:marTop w:val="0"/>
          <w:marBottom w:val="0"/>
          <w:divBdr>
            <w:top w:val="none" w:sz="0" w:space="0" w:color="auto"/>
            <w:left w:val="none" w:sz="0" w:space="0" w:color="auto"/>
            <w:bottom w:val="none" w:sz="0" w:space="0" w:color="auto"/>
            <w:right w:val="none" w:sz="0" w:space="0" w:color="auto"/>
          </w:divBdr>
        </w:div>
        <w:div w:id="510144611">
          <w:marLeft w:val="0"/>
          <w:marRight w:val="0"/>
          <w:marTop w:val="480"/>
          <w:marBottom w:val="480"/>
          <w:divBdr>
            <w:top w:val="none" w:sz="0" w:space="0" w:color="auto"/>
            <w:left w:val="none" w:sz="0" w:space="0" w:color="auto"/>
            <w:bottom w:val="none" w:sz="0" w:space="0" w:color="auto"/>
            <w:right w:val="none" w:sz="0" w:space="0" w:color="auto"/>
          </w:divBdr>
        </w:div>
      </w:divsChild>
    </w:div>
    <w:div w:id="1735741658">
      <w:bodyDiv w:val="1"/>
      <w:marLeft w:val="0"/>
      <w:marRight w:val="0"/>
      <w:marTop w:val="0"/>
      <w:marBottom w:val="0"/>
      <w:divBdr>
        <w:top w:val="none" w:sz="0" w:space="0" w:color="auto"/>
        <w:left w:val="none" w:sz="0" w:space="0" w:color="auto"/>
        <w:bottom w:val="none" w:sz="0" w:space="0" w:color="auto"/>
        <w:right w:val="none" w:sz="0" w:space="0" w:color="auto"/>
      </w:divBdr>
      <w:divsChild>
        <w:div w:id="889414127">
          <w:marLeft w:val="0"/>
          <w:marRight w:val="0"/>
          <w:marTop w:val="0"/>
          <w:marBottom w:val="225"/>
          <w:divBdr>
            <w:top w:val="none" w:sz="0" w:space="0" w:color="auto"/>
            <w:left w:val="none" w:sz="0" w:space="0" w:color="auto"/>
            <w:bottom w:val="none" w:sz="0" w:space="0" w:color="auto"/>
            <w:right w:val="none" w:sz="0" w:space="0" w:color="auto"/>
          </w:divBdr>
        </w:div>
        <w:div w:id="1447120669">
          <w:marLeft w:val="0"/>
          <w:marRight w:val="0"/>
          <w:marTop w:val="0"/>
          <w:marBottom w:val="225"/>
          <w:divBdr>
            <w:top w:val="none" w:sz="0" w:space="0" w:color="auto"/>
            <w:left w:val="none" w:sz="0" w:space="0" w:color="auto"/>
            <w:bottom w:val="none" w:sz="0" w:space="0" w:color="auto"/>
            <w:right w:val="none" w:sz="0" w:space="0" w:color="auto"/>
          </w:divBdr>
        </w:div>
      </w:divsChild>
    </w:div>
    <w:div w:id="1742024971">
      <w:bodyDiv w:val="1"/>
      <w:marLeft w:val="0"/>
      <w:marRight w:val="0"/>
      <w:marTop w:val="0"/>
      <w:marBottom w:val="0"/>
      <w:divBdr>
        <w:top w:val="none" w:sz="0" w:space="0" w:color="auto"/>
        <w:left w:val="none" w:sz="0" w:space="0" w:color="auto"/>
        <w:bottom w:val="none" w:sz="0" w:space="0" w:color="auto"/>
        <w:right w:val="none" w:sz="0" w:space="0" w:color="auto"/>
      </w:divBdr>
      <w:divsChild>
        <w:div w:id="156269504">
          <w:marLeft w:val="0"/>
          <w:marRight w:val="0"/>
          <w:marTop w:val="0"/>
          <w:marBottom w:val="225"/>
          <w:divBdr>
            <w:top w:val="none" w:sz="0" w:space="0" w:color="auto"/>
            <w:left w:val="none" w:sz="0" w:space="0" w:color="auto"/>
            <w:bottom w:val="none" w:sz="0" w:space="0" w:color="auto"/>
            <w:right w:val="none" w:sz="0" w:space="0" w:color="auto"/>
          </w:divBdr>
        </w:div>
        <w:div w:id="572396708">
          <w:marLeft w:val="0"/>
          <w:marRight w:val="0"/>
          <w:marTop w:val="0"/>
          <w:marBottom w:val="225"/>
          <w:divBdr>
            <w:top w:val="none" w:sz="0" w:space="0" w:color="auto"/>
            <w:left w:val="none" w:sz="0" w:space="0" w:color="auto"/>
            <w:bottom w:val="none" w:sz="0" w:space="0" w:color="auto"/>
            <w:right w:val="none" w:sz="0" w:space="0" w:color="auto"/>
          </w:divBdr>
        </w:div>
      </w:divsChild>
    </w:div>
    <w:div w:id="1751002866">
      <w:bodyDiv w:val="1"/>
      <w:marLeft w:val="0"/>
      <w:marRight w:val="0"/>
      <w:marTop w:val="0"/>
      <w:marBottom w:val="0"/>
      <w:divBdr>
        <w:top w:val="none" w:sz="0" w:space="0" w:color="auto"/>
        <w:left w:val="none" w:sz="0" w:space="0" w:color="auto"/>
        <w:bottom w:val="none" w:sz="0" w:space="0" w:color="auto"/>
        <w:right w:val="none" w:sz="0" w:space="0" w:color="auto"/>
      </w:divBdr>
      <w:divsChild>
        <w:div w:id="1301885787">
          <w:marLeft w:val="0"/>
          <w:marRight w:val="0"/>
          <w:marTop w:val="0"/>
          <w:marBottom w:val="225"/>
          <w:divBdr>
            <w:top w:val="none" w:sz="0" w:space="0" w:color="auto"/>
            <w:left w:val="none" w:sz="0" w:space="0" w:color="auto"/>
            <w:bottom w:val="none" w:sz="0" w:space="0" w:color="auto"/>
            <w:right w:val="none" w:sz="0" w:space="0" w:color="auto"/>
          </w:divBdr>
        </w:div>
        <w:div w:id="1031226097">
          <w:marLeft w:val="0"/>
          <w:marRight w:val="0"/>
          <w:marTop w:val="0"/>
          <w:marBottom w:val="225"/>
          <w:divBdr>
            <w:top w:val="none" w:sz="0" w:space="0" w:color="auto"/>
            <w:left w:val="none" w:sz="0" w:space="0" w:color="auto"/>
            <w:bottom w:val="none" w:sz="0" w:space="0" w:color="auto"/>
            <w:right w:val="none" w:sz="0" w:space="0" w:color="auto"/>
          </w:divBdr>
        </w:div>
        <w:div w:id="748387369">
          <w:marLeft w:val="0"/>
          <w:marRight w:val="0"/>
          <w:marTop w:val="0"/>
          <w:marBottom w:val="225"/>
          <w:divBdr>
            <w:top w:val="none" w:sz="0" w:space="0" w:color="auto"/>
            <w:left w:val="none" w:sz="0" w:space="0" w:color="auto"/>
            <w:bottom w:val="none" w:sz="0" w:space="0" w:color="auto"/>
            <w:right w:val="none" w:sz="0" w:space="0" w:color="auto"/>
          </w:divBdr>
        </w:div>
      </w:divsChild>
    </w:div>
    <w:div w:id="1851288621">
      <w:bodyDiv w:val="1"/>
      <w:marLeft w:val="0"/>
      <w:marRight w:val="0"/>
      <w:marTop w:val="0"/>
      <w:marBottom w:val="0"/>
      <w:divBdr>
        <w:top w:val="none" w:sz="0" w:space="0" w:color="auto"/>
        <w:left w:val="none" w:sz="0" w:space="0" w:color="auto"/>
        <w:bottom w:val="none" w:sz="0" w:space="0" w:color="auto"/>
        <w:right w:val="none" w:sz="0" w:space="0" w:color="auto"/>
      </w:divBdr>
      <w:divsChild>
        <w:div w:id="1966302987">
          <w:marLeft w:val="0"/>
          <w:marRight w:val="0"/>
          <w:marTop w:val="0"/>
          <w:marBottom w:val="225"/>
          <w:divBdr>
            <w:top w:val="none" w:sz="0" w:space="0" w:color="auto"/>
            <w:left w:val="none" w:sz="0" w:space="0" w:color="auto"/>
            <w:bottom w:val="none" w:sz="0" w:space="0" w:color="auto"/>
            <w:right w:val="none" w:sz="0" w:space="0" w:color="auto"/>
          </w:divBdr>
        </w:div>
        <w:div w:id="1189637009">
          <w:marLeft w:val="0"/>
          <w:marRight w:val="0"/>
          <w:marTop w:val="0"/>
          <w:marBottom w:val="225"/>
          <w:divBdr>
            <w:top w:val="none" w:sz="0" w:space="0" w:color="auto"/>
            <w:left w:val="none" w:sz="0" w:space="0" w:color="auto"/>
            <w:bottom w:val="none" w:sz="0" w:space="0" w:color="auto"/>
            <w:right w:val="none" w:sz="0" w:space="0" w:color="auto"/>
          </w:divBdr>
        </w:div>
        <w:div w:id="127825632">
          <w:marLeft w:val="0"/>
          <w:marRight w:val="0"/>
          <w:marTop w:val="0"/>
          <w:marBottom w:val="225"/>
          <w:divBdr>
            <w:top w:val="none" w:sz="0" w:space="0" w:color="auto"/>
            <w:left w:val="none" w:sz="0" w:space="0" w:color="auto"/>
            <w:bottom w:val="none" w:sz="0" w:space="0" w:color="auto"/>
            <w:right w:val="none" w:sz="0" w:space="0" w:color="auto"/>
          </w:divBdr>
        </w:div>
      </w:divsChild>
    </w:div>
    <w:div w:id="2064712350">
      <w:bodyDiv w:val="1"/>
      <w:marLeft w:val="0"/>
      <w:marRight w:val="0"/>
      <w:marTop w:val="0"/>
      <w:marBottom w:val="0"/>
      <w:divBdr>
        <w:top w:val="none" w:sz="0" w:space="0" w:color="auto"/>
        <w:left w:val="none" w:sz="0" w:space="0" w:color="auto"/>
        <w:bottom w:val="none" w:sz="0" w:space="0" w:color="auto"/>
        <w:right w:val="none" w:sz="0" w:space="0" w:color="auto"/>
      </w:divBdr>
      <w:divsChild>
        <w:div w:id="855844189">
          <w:marLeft w:val="0"/>
          <w:marRight w:val="0"/>
          <w:marTop w:val="0"/>
          <w:marBottom w:val="225"/>
          <w:divBdr>
            <w:top w:val="none" w:sz="0" w:space="0" w:color="auto"/>
            <w:left w:val="none" w:sz="0" w:space="0" w:color="auto"/>
            <w:bottom w:val="none" w:sz="0" w:space="0" w:color="auto"/>
            <w:right w:val="none" w:sz="0" w:space="0" w:color="auto"/>
          </w:divBdr>
        </w:div>
        <w:div w:id="256066096">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542/peds.2007-1144" TargetMode="External"/><Relationship Id="rId13" Type="http://schemas.openxmlformats.org/officeDocument/2006/relationships/hyperlink" Target="https://dx.doi.org/10.1542/peds.2007-2156" TargetMode="External"/><Relationship Id="rId18" Type="http://schemas.openxmlformats.org/officeDocument/2006/relationships/hyperlink" Target="https://pediatriccare.solutions.aap.org/chapter.aspx?sectionId=154097799&amp;bookId=2041&amp;resultClick=1" TargetMode="External"/><Relationship Id="rId26" Type="http://schemas.openxmlformats.org/officeDocument/2006/relationships/hyperlink" Target="http://dx.doi.org/10.1056/NEJMcp1614701" TargetMode="External"/><Relationship Id="rId3" Type="http://schemas.openxmlformats.org/officeDocument/2006/relationships/settings" Target="settings.xml"/><Relationship Id="rId21" Type="http://schemas.openxmlformats.org/officeDocument/2006/relationships/hyperlink" Target="https://2020.prepsa.courses.aap.org/PrepSA/Modal/PDF.aspx?key=b184fa78-2e38-4c65-8387-6635ed93e7f9" TargetMode="External"/><Relationship Id="rId7" Type="http://schemas.openxmlformats.org/officeDocument/2006/relationships/hyperlink" Target="http://dx.doi.org/10.1542/pir.36-2-52" TargetMode="External"/><Relationship Id="rId12" Type="http://schemas.openxmlformats.org/officeDocument/2006/relationships/hyperlink" Target="https://dx.doi.org/10.1542/peds.2010-2194" TargetMode="External"/><Relationship Id="rId17" Type="http://schemas.openxmlformats.org/officeDocument/2006/relationships/hyperlink" Target="http://dx.doi.org/10.1542/pir.34-7-296" TargetMode="External"/><Relationship Id="rId25" Type="http://schemas.openxmlformats.org/officeDocument/2006/relationships/hyperlink" Target="https://pediatriccare.solutions.aap.org/chapter.aspx?sectionId=107998081&amp;bookId=1626&amp;resultClick=1" TargetMode="External"/><Relationship Id="rId2" Type="http://schemas.openxmlformats.org/officeDocument/2006/relationships/styles" Target="styles.xml"/><Relationship Id="rId16" Type="http://schemas.openxmlformats.org/officeDocument/2006/relationships/hyperlink" Target="http://dx.doi.org/10.1037/0012-1649.42.2.381" TargetMode="External"/><Relationship Id="rId20" Type="http://schemas.openxmlformats.org/officeDocument/2006/relationships/hyperlink" Target="http://dx.doi.org/10.1542/peds.2016-1420" TargetMode="External"/><Relationship Id="rId29" Type="http://schemas.openxmlformats.org/officeDocument/2006/relationships/hyperlink" Target="http://dx.doi.org/10.1542/pir.34-1-19" TargetMode="External"/><Relationship Id="rId1" Type="http://schemas.openxmlformats.org/officeDocument/2006/relationships/numbering" Target="numbering.xml"/><Relationship Id="rId6" Type="http://schemas.openxmlformats.org/officeDocument/2006/relationships/hyperlink" Target="http://dx.doi.org/10.1542/pir.36-7-299" TargetMode="External"/><Relationship Id="rId11" Type="http://schemas.openxmlformats.org/officeDocument/2006/relationships/hyperlink" Target="http://dx.doi.org/10.1542/pir.36-2-52" TargetMode="External"/><Relationship Id="rId24" Type="http://schemas.openxmlformats.org/officeDocument/2006/relationships/hyperlink" Target="https://pediatriccare.solutions.aap.org/chapter.aspx?sectionId=109663537&amp;bookId=1626&amp;resultClick=24" TargetMode="External"/><Relationship Id="rId5" Type="http://schemas.openxmlformats.org/officeDocument/2006/relationships/hyperlink" Target="http://dx.doi.org/10.1542/peds.2006-1395" TargetMode="External"/><Relationship Id="rId15" Type="http://schemas.openxmlformats.org/officeDocument/2006/relationships/hyperlink" Target="http://dx.doi.org/10.1542/pir.31-9-e68" TargetMode="External"/><Relationship Id="rId23" Type="http://schemas.openxmlformats.org/officeDocument/2006/relationships/hyperlink" Target="https://www.samhsa.gov/data/sites/default/files/NSDUH-DSM5ImpactChildSED-2016.pdf" TargetMode="External"/><Relationship Id="rId28" Type="http://schemas.openxmlformats.org/officeDocument/2006/relationships/hyperlink" Target="http://dx.doi.org/10.1136/archdischild-2014-306934" TargetMode="External"/><Relationship Id="rId10" Type="http://schemas.openxmlformats.org/officeDocument/2006/relationships/hyperlink" Target="http://dx.doi.org/10.1542/pir.36-7-299" TargetMode="External"/><Relationship Id="rId19" Type="http://schemas.openxmlformats.org/officeDocument/2006/relationships/hyperlink" Target="http://dx.doi.org/10.1542/pir.36-7-299"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dx.doi.org/10.1542/peds.2006-1395" TargetMode="External"/><Relationship Id="rId14" Type="http://schemas.openxmlformats.org/officeDocument/2006/relationships/hyperlink" Target="https://dx.doi.org/10.1542/pir.34-1-29" TargetMode="External"/><Relationship Id="rId22" Type="http://schemas.openxmlformats.org/officeDocument/2006/relationships/hyperlink" Target="https://www.aap.org/en-us/advocacy-and-policy/aap-health-initiatives/Mental-Health/Pages/default.aspx" TargetMode="External"/><Relationship Id="rId27" Type="http://schemas.openxmlformats.org/officeDocument/2006/relationships/hyperlink" Target="https://pediatriccare.solutions.aap.org/chapter.aspx?sectionId=107998081&amp;bookId=1626&amp;resultClick=1"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7984</Words>
  <Characters>45514</Characters>
  <Application>Microsoft Office Word</Application>
  <DocSecurity>4</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Wynne, Kathryn</cp:lastModifiedBy>
  <cp:revision>2</cp:revision>
  <dcterms:created xsi:type="dcterms:W3CDTF">2020-06-03T22:01:00Z</dcterms:created>
  <dcterms:modified xsi:type="dcterms:W3CDTF">2020-06-03T22:01:00Z</dcterms:modified>
</cp:coreProperties>
</file>