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00992" w14:textId="77777777" w:rsidR="004D6137" w:rsidRDefault="00CB4969">
      <w:pPr>
        <w:rPr>
          <w:u w:val="single"/>
        </w:rPr>
      </w:pPr>
      <w:r w:rsidRPr="00CB4969">
        <w:rPr>
          <w:u w:val="single"/>
        </w:rPr>
        <w:t>Self Assessment</w:t>
      </w:r>
      <w:r>
        <w:rPr>
          <w:u w:val="single"/>
        </w:rPr>
        <w:t xml:space="preserve"> Seizures</w:t>
      </w:r>
    </w:p>
    <w:p w14:paraId="128C0A99" w14:textId="77777777" w:rsidR="00CB4969" w:rsidRDefault="00CB4969">
      <w:r>
        <w:t>Adapted from:</w:t>
      </w:r>
    </w:p>
    <w:p w14:paraId="217F39EB" w14:textId="77777777" w:rsidR="00CB4969" w:rsidRDefault="00CB4969" w:rsidP="00CB4969">
      <w:pPr>
        <w:ind w:firstLine="360"/>
      </w:pPr>
      <w:r>
        <w:t>Reference: Written by Anna Lin, MD National Pediatric Nighttime Curriculum, Lucile Packard Children’s Hospital Stanford</w:t>
      </w:r>
    </w:p>
    <w:p w14:paraId="28DDB7E7" w14:textId="170464F4" w:rsidR="00CB4969" w:rsidRDefault="00CB4969" w:rsidP="00CB4969">
      <w:pPr>
        <w:ind w:firstLine="360"/>
      </w:pPr>
      <w:r>
        <w:t>Reference: AAP PREP 2019</w:t>
      </w:r>
    </w:p>
    <w:p w14:paraId="1EA1A23C" w14:textId="612F6F11" w:rsidR="00B83D23" w:rsidRPr="00CB4969" w:rsidRDefault="00B83D23" w:rsidP="00B83D23">
      <w:r>
        <w:t xml:space="preserve">Highlighted comments for Q2 </w:t>
      </w:r>
      <w:bookmarkStart w:id="0" w:name="_GoBack"/>
      <w:bookmarkEnd w:id="0"/>
      <w:r>
        <w:t>added by Dr. Seema Adhami</w:t>
      </w:r>
    </w:p>
    <w:p w14:paraId="5CE4CFFD" w14:textId="77777777" w:rsidR="00CB4969" w:rsidRPr="00CB4969" w:rsidRDefault="00CB4969" w:rsidP="00CB4969"/>
    <w:p w14:paraId="510C0A28" w14:textId="77777777" w:rsidR="00CB4969" w:rsidRPr="00CB4969" w:rsidRDefault="00CB4969" w:rsidP="00CB4969">
      <w:pPr>
        <w:pStyle w:val="ListParagraph"/>
        <w:numPr>
          <w:ilvl w:val="0"/>
          <w:numId w:val="2"/>
        </w:numPr>
        <w:spacing w:after="0" w:line="240" w:lineRule="auto"/>
        <w:rPr>
          <w:rFonts w:asciiTheme="minorHAnsi" w:hAnsiTheme="minorHAnsi"/>
          <w:sz w:val="24"/>
          <w:szCs w:val="24"/>
        </w:rPr>
      </w:pPr>
      <w:r w:rsidRPr="00CB4969">
        <w:rPr>
          <w:rFonts w:asciiTheme="minorHAnsi" w:hAnsiTheme="minorHAnsi"/>
          <w:sz w:val="24"/>
          <w:szCs w:val="24"/>
        </w:rPr>
        <w:t>You are paged by the nurse to come to the bedside of a patient with known seizure disorder who is actively seizing.  On arrival to the bedside, you note that the patient is having tonic-</w:t>
      </w:r>
      <w:proofErr w:type="spellStart"/>
      <w:r w:rsidRPr="00CB4969">
        <w:rPr>
          <w:rFonts w:asciiTheme="minorHAnsi" w:hAnsiTheme="minorHAnsi"/>
          <w:sz w:val="24"/>
          <w:szCs w:val="24"/>
        </w:rPr>
        <w:t>clonic</w:t>
      </w:r>
      <w:proofErr w:type="spellEnd"/>
      <w:r w:rsidRPr="00CB4969">
        <w:rPr>
          <w:rFonts w:asciiTheme="minorHAnsi" w:hAnsiTheme="minorHAnsi"/>
          <w:sz w:val="24"/>
          <w:szCs w:val="24"/>
        </w:rPr>
        <w:t xml:space="preserve"> movements of all extremities, upward eye deviation, and frothing at the mouth.  The next step in the assessment/management of this patient is to</w:t>
      </w:r>
    </w:p>
    <w:p w14:paraId="55EE73ED" w14:textId="77777777" w:rsidR="00CB4969" w:rsidRPr="00CB4969" w:rsidRDefault="00CB4969" w:rsidP="00CB4969">
      <w:pPr>
        <w:pStyle w:val="ListParagraph"/>
        <w:numPr>
          <w:ilvl w:val="0"/>
          <w:numId w:val="1"/>
        </w:numPr>
        <w:spacing w:after="0" w:line="240" w:lineRule="auto"/>
        <w:rPr>
          <w:rFonts w:asciiTheme="minorHAnsi" w:hAnsiTheme="minorHAnsi"/>
          <w:sz w:val="24"/>
          <w:szCs w:val="24"/>
        </w:rPr>
      </w:pPr>
      <w:r w:rsidRPr="00CB4969">
        <w:rPr>
          <w:rFonts w:asciiTheme="minorHAnsi" w:hAnsiTheme="minorHAnsi"/>
          <w:sz w:val="24"/>
          <w:szCs w:val="24"/>
        </w:rPr>
        <w:t>Ask the nurse how long the patient has been seizing</w:t>
      </w:r>
    </w:p>
    <w:p w14:paraId="37E22B4E" w14:textId="77777777" w:rsidR="00CB4969" w:rsidRPr="00CB4969" w:rsidRDefault="00CB4969" w:rsidP="00CB4969">
      <w:pPr>
        <w:pStyle w:val="ListParagraph"/>
        <w:numPr>
          <w:ilvl w:val="0"/>
          <w:numId w:val="1"/>
        </w:numPr>
        <w:spacing w:after="0" w:line="240" w:lineRule="auto"/>
        <w:rPr>
          <w:rFonts w:asciiTheme="minorHAnsi" w:hAnsiTheme="minorHAnsi"/>
          <w:sz w:val="24"/>
          <w:szCs w:val="24"/>
        </w:rPr>
      </w:pPr>
      <w:r w:rsidRPr="00CB4969">
        <w:rPr>
          <w:rFonts w:asciiTheme="minorHAnsi" w:hAnsiTheme="minorHAnsi"/>
          <w:sz w:val="24"/>
          <w:szCs w:val="24"/>
        </w:rPr>
        <w:t>Wait for your senior resident to come and assist you</w:t>
      </w:r>
    </w:p>
    <w:p w14:paraId="7AA431DD" w14:textId="77777777" w:rsidR="00CB4969" w:rsidRPr="00CB4969" w:rsidRDefault="00CB4969" w:rsidP="00CB4969">
      <w:pPr>
        <w:pStyle w:val="ListParagraph"/>
        <w:numPr>
          <w:ilvl w:val="0"/>
          <w:numId w:val="1"/>
        </w:numPr>
        <w:spacing w:after="0" w:line="240" w:lineRule="auto"/>
        <w:rPr>
          <w:rFonts w:asciiTheme="minorHAnsi" w:hAnsiTheme="minorHAnsi"/>
          <w:sz w:val="24"/>
          <w:szCs w:val="24"/>
        </w:rPr>
      </w:pPr>
      <w:r w:rsidRPr="00CB4969">
        <w:rPr>
          <w:rFonts w:asciiTheme="minorHAnsi" w:hAnsiTheme="minorHAnsi"/>
          <w:sz w:val="24"/>
          <w:szCs w:val="24"/>
        </w:rPr>
        <w:t>Have the nurse give lorazepam through the IV</w:t>
      </w:r>
    </w:p>
    <w:p w14:paraId="0819E605" w14:textId="77777777" w:rsidR="00CB4969" w:rsidRPr="00CB4969" w:rsidRDefault="00CB4969" w:rsidP="00CB4969">
      <w:pPr>
        <w:pStyle w:val="ListParagraph"/>
        <w:numPr>
          <w:ilvl w:val="0"/>
          <w:numId w:val="1"/>
        </w:numPr>
        <w:spacing w:after="0" w:line="240" w:lineRule="auto"/>
        <w:rPr>
          <w:rFonts w:asciiTheme="minorHAnsi" w:hAnsiTheme="minorHAnsi"/>
          <w:sz w:val="24"/>
          <w:szCs w:val="24"/>
        </w:rPr>
      </w:pPr>
      <w:r w:rsidRPr="00CB4969">
        <w:rPr>
          <w:rFonts w:asciiTheme="minorHAnsi" w:hAnsiTheme="minorHAnsi"/>
          <w:sz w:val="24"/>
          <w:szCs w:val="24"/>
        </w:rPr>
        <w:t>Suction and secure the airway</w:t>
      </w:r>
    </w:p>
    <w:p w14:paraId="649A15AC" w14:textId="77777777" w:rsidR="00CB4969" w:rsidRPr="00CB4969" w:rsidRDefault="00CB4969" w:rsidP="00CB4969">
      <w:pPr>
        <w:pStyle w:val="ListParagraph"/>
        <w:numPr>
          <w:ilvl w:val="0"/>
          <w:numId w:val="1"/>
        </w:numPr>
        <w:spacing w:after="0" w:line="240" w:lineRule="auto"/>
        <w:rPr>
          <w:rFonts w:asciiTheme="minorHAnsi" w:hAnsiTheme="minorHAnsi"/>
          <w:sz w:val="24"/>
          <w:szCs w:val="24"/>
        </w:rPr>
      </w:pPr>
      <w:r w:rsidRPr="00CB4969">
        <w:rPr>
          <w:rFonts w:asciiTheme="minorHAnsi" w:hAnsiTheme="minorHAnsi"/>
          <w:sz w:val="24"/>
          <w:szCs w:val="24"/>
        </w:rPr>
        <w:t>Obtain a fingerstick blood glucose</w:t>
      </w:r>
    </w:p>
    <w:p w14:paraId="063E48BF" w14:textId="77777777" w:rsidR="00CB4969" w:rsidRPr="00CB4969" w:rsidRDefault="00CB4969" w:rsidP="00CB4969">
      <w:pPr>
        <w:pStyle w:val="ListParagraph"/>
        <w:tabs>
          <w:tab w:val="left" w:pos="2691"/>
        </w:tabs>
        <w:spacing w:after="0" w:line="240" w:lineRule="auto"/>
        <w:ind w:left="1080"/>
        <w:rPr>
          <w:rFonts w:asciiTheme="minorHAnsi" w:hAnsiTheme="minorHAnsi"/>
          <w:sz w:val="24"/>
          <w:szCs w:val="24"/>
        </w:rPr>
      </w:pPr>
      <w:r w:rsidRPr="00CB4969">
        <w:rPr>
          <w:rFonts w:asciiTheme="minorHAnsi" w:hAnsiTheme="minorHAnsi"/>
          <w:sz w:val="24"/>
          <w:szCs w:val="24"/>
        </w:rPr>
        <w:tab/>
      </w:r>
    </w:p>
    <w:p w14:paraId="1E797206" w14:textId="77777777" w:rsidR="00CB4969" w:rsidRPr="00CB4969" w:rsidRDefault="00CB4969" w:rsidP="00CB4969">
      <w:pPr>
        <w:pStyle w:val="ListParagraph"/>
        <w:numPr>
          <w:ilvl w:val="0"/>
          <w:numId w:val="2"/>
        </w:numPr>
        <w:spacing w:after="0" w:line="240" w:lineRule="auto"/>
        <w:rPr>
          <w:rFonts w:asciiTheme="minorHAnsi" w:hAnsiTheme="minorHAnsi"/>
          <w:sz w:val="24"/>
          <w:szCs w:val="24"/>
        </w:rPr>
      </w:pPr>
      <w:r w:rsidRPr="00CB4969">
        <w:rPr>
          <w:rFonts w:asciiTheme="minorHAnsi" w:hAnsiTheme="minorHAnsi"/>
          <w:sz w:val="24"/>
          <w:szCs w:val="24"/>
        </w:rPr>
        <w:t>You are called to the Emergency Department to admit a 2-year-old patient who had a 2 minute generalized tonic-</w:t>
      </w:r>
      <w:proofErr w:type="spellStart"/>
      <w:r w:rsidRPr="00CB4969">
        <w:rPr>
          <w:rFonts w:asciiTheme="minorHAnsi" w:hAnsiTheme="minorHAnsi"/>
          <w:sz w:val="24"/>
          <w:szCs w:val="24"/>
        </w:rPr>
        <w:t>clonic</w:t>
      </w:r>
      <w:proofErr w:type="spellEnd"/>
      <w:r w:rsidRPr="00CB4969">
        <w:rPr>
          <w:rFonts w:asciiTheme="minorHAnsi" w:hAnsiTheme="minorHAnsi"/>
          <w:sz w:val="24"/>
          <w:szCs w:val="24"/>
        </w:rPr>
        <w:t xml:space="preserve"> seizure associated with fever.  The patient is well-appearing and at baseline neurological status 30 minutes after the event.  His neurological examination is normal.  What should you do?</w:t>
      </w:r>
    </w:p>
    <w:p w14:paraId="34181138" w14:textId="77777777" w:rsidR="00CB4969" w:rsidRPr="00CB4969" w:rsidRDefault="00CB4969" w:rsidP="00CB4969">
      <w:pPr>
        <w:pStyle w:val="ListParagraph"/>
        <w:numPr>
          <w:ilvl w:val="0"/>
          <w:numId w:val="3"/>
        </w:numPr>
        <w:spacing w:after="0" w:line="240" w:lineRule="auto"/>
        <w:ind w:left="1440"/>
        <w:rPr>
          <w:rFonts w:asciiTheme="minorHAnsi" w:hAnsiTheme="minorHAnsi"/>
          <w:sz w:val="24"/>
          <w:szCs w:val="24"/>
        </w:rPr>
      </w:pPr>
      <w:r w:rsidRPr="00CB4969">
        <w:rPr>
          <w:rFonts w:asciiTheme="minorHAnsi" w:hAnsiTheme="minorHAnsi"/>
          <w:sz w:val="24"/>
          <w:szCs w:val="24"/>
        </w:rPr>
        <w:t>Discharge the patient home after seizure education.</w:t>
      </w:r>
    </w:p>
    <w:p w14:paraId="1A595E4C" w14:textId="77777777" w:rsidR="00CB4969" w:rsidRPr="00CB4969" w:rsidRDefault="00CB4969" w:rsidP="00CB4969">
      <w:pPr>
        <w:pStyle w:val="ListParagraph"/>
        <w:numPr>
          <w:ilvl w:val="0"/>
          <w:numId w:val="3"/>
        </w:numPr>
        <w:spacing w:after="0" w:line="240" w:lineRule="auto"/>
        <w:ind w:left="1440"/>
        <w:rPr>
          <w:rFonts w:asciiTheme="minorHAnsi" w:hAnsiTheme="minorHAnsi"/>
          <w:sz w:val="24"/>
          <w:szCs w:val="24"/>
        </w:rPr>
      </w:pPr>
      <w:r w:rsidRPr="00CB4969">
        <w:rPr>
          <w:rFonts w:asciiTheme="minorHAnsi" w:hAnsiTheme="minorHAnsi"/>
          <w:sz w:val="24"/>
          <w:szCs w:val="24"/>
        </w:rPr>
        <w:t>Admit the patient to the floor for overnight observation.</w:t>
      </w:r>
    </w:p>
    <w:p w14:paraId="718351FD" w14:textId="77777777" w:rsidR="00CB4969" w:rsidRPr="00CB4969" w:rsidRDefault="00CB4969" w:rsidP="00CB4969">
      <w:pPr>
        <w:pStyle w:val="ListParagraph"/>
        <w:numPr>
          <w:ilvl w:val="0"/>
          <w:numId w:val="3"/>
        </w:numPr>
        <w:spacing w:after="0" w:line="240" w:lineRule="auto"/>
        <w:ind w:left="1440"/>
        <w:rPr>
          <w:rFonts w:asciiTheme="minorHAnsi" w:hAnsiTheme="minorHAnsi"/>
          <w:sz w:val="24"/>
          <w:szCs w:val="24"/>
        </w:rPr>
      </w:pPr>
      <w:r w:rsidRPr="00CB4969">
        <w:rPr>
          <w:rFonts w:asciiTheme="minorHAnsi" w:hAnsiTheme="minorHAnsi"/>
          <w:sz w:val="24"/>
          <w:szCs w:val="24"/>
        </w:rPr>
        <w:t>Recommend the Emergency Department obtain a head CT.</w:t>
      </w:r>
    </w:p>
    <w:p w14:paraId="55ED4295" w14:textId="77777777" w:rsidR="00CB4969" w:rsidRPr="00CB4969" w:rsidRDefault="00CB4969" w:rsidP="00CB4969">
      <w:pPr>
        <w:pStyle w:val="ListParagraph"/>
        <w:numPr>
          <w:ilvl w:val="0"/>
          <w:numId w:val="3"/>
        </w:numPr>
        <w:spacing w:after="0" w:line="240" w:lineRule="auto"/>
        <w:ind w:left="1440"/>
        <w:rPr>
          <w:rFonts w:asciiTheme="minorHAnsi" w:hAnsiTheme="minorHAnsi"/>
          <w:sz w:val="24"/>
          <w:szCs w:val="24"/>
        </w:rPr>
      </w:pPr>
      <w:r w:rsidRPr="00CB4969">
        <w:rPr>
          <w:rFonts w:asciiTheme="minorHAnsi" w:hAnsiTheme="minorHAnsi"/>
          <w:sz w:val="24"/>
          <w:szCs w:val="24"/>
        </w:rPr>
        <w:t>Obtain screening labs including a CBCD, chemistry panel and CRP.</w:t>
      </w:r>
    </w:p>
    <w:p w14:paraId="0A2028B9" w14:textId="77777777" w:rsidR="00CB4969" w:rsidRPr="00CB4969" w:rsidRDefault="00CB4969" w:rsidP="00CB4969">
      <w:pPr>
        <w:pStyle w:val="ListParagraph"/>
        <w:numPr>
          <w:ilvl w:val="0"/>
          <w:numId w:val="3"/>
        </w:numPr>
        <w:spacing w:after="0" w:line="240" w:lineRule="auto"/>
        <w:ind w:left="1440"/>
        <w:rPr>
          <w:rFonts w:asciiTheme="minorHAnsi" w:hAnsiTheme="minorHAnsi"/>
          <w:sz w:val="24"/>
          <w:szCs w:val="24"/>
        </w:rPr>
      </w:pPr>
      <w:r w:rsidRPr="00CB4969">
        <w:rPr>
          <w:rFonts w:asciiTheme="minorHAnsi" w:hAnsiTheme="minorHAnsi"/>
          <w:sz w:val="24"/>
          <w:szCs w:val="24"/>
        </w:rPr>
        <w:t>Discharge the patient home with rectal diazepam.</w:t>
      </w:r>
    </w:p>
    <w:p w14:paraId="0EC6E57A" w14:textId="77777777" w:rsidR="00CB4969" w:rsidRPr="00CB4969" w:rsidRDefault="00CB4969" w:rsidP="00CB4969"/>
    <w:p w14:paraId="7F5E297F" w14:textId="77777777" w:rsidR="00CB4969" w:rsidRPr="00CB4969" w:rsidRDefault="00CB4969" w:rsidP="00CB4969">
      <w:pPr>
        <w:tabs>
          <w:tab w:val="left" w:pos="720"/>
        </w:tabs>
        <w:ind w:left="720" w:hanging="360"/>
      </w:pPr>
      <w:r>
        <w:t>3</w:t>
      </w:r>
      <w:r w:rsidRPr="00CB4969">
        <w:t xml:space="preserve">.  </w:t>
      </w:r>
      <w:r w:rsidRPr="00CB4969">
        <w:tab/>
        <w:t>A 3-year-old boy with known seizure disorder is being admitted for increased seizure frequency.  As you assess the patient, he develops generalized tonic-</w:t>
      </w:r>
      <w:proofErr w:type="spellStart"/>
      <w:r w:rsidRPr="00CB4969">
        <w:t>clonic</w:t>
      </w:r>
      <w:proofErr w:type="spellEnd"/>
      <w:r w:rsidRPr="00CB4969">
        <w:t xml:space="preserve"> seizures.  He is maintaining his airway and oxygen saturation is 94% on RA.  He is afebrile.   He does not have IV access.  What would you do next?</w:t>
      </w:r>
    </w:p>
    <w:p w14:paraId="5A6AE578" w14:textId="77777777" w:rsidR="00CB4969" w:rsidRPr="00CB4969" w:rsidRDefault="00CB4969" w:rsidP="00CB4969">
      <w:pPr>
        <w:pStyle w:val="ListParagraph"/>
        <w:numPr>
          <w:ilvl w:val="0"/>
          <w:numId w:val="8"/>
        </w:numPr>
        <w:spacing w:after="0" w:line="240" w:lineRule="auto"/>
        <w:ind w:left="1440"/>
        <w:rPr>
          <w:rFonts w:asciiTheme="minorHAnsi" w:hAnsiTheme="minorHAnsi"/>
          <w:sz w:val="24"/>
          <w:szCs w:val="24"/>
        </w:rPr>
      </w:pPr>
      <w:r w:rsidRPr="00CB4969">
        <w:rPr>
          <w:rFonts w:asciiTheme="minorHAnsi" w:hAnsiTheme="minorHAnsi"/>
          <w:sz w:val="24"/>
          <w:szCs w:val="24"/>
        </w:rPr>
        <w:t>Administer buccal midazolam.</w:t>
      </w:r>
    </w:p>
    <w:p w14:paraId="51F22201" w14:textId="77777777" w:rsidR="00CB4969" w:rsidRPr="00CB4969" w:rsidRDefault="00CB4969" w:rsidP="00CB4969">
      <w:pPr>
        <w:pStyle w:val="ListParagraph"/>
        <w:numPr>
          <w:ilvl w:val="0"/>
          <w:numId w:val="8"/>
        </w:numPr>
        <w:spacing w:after="0" w:line="240" w:lineRule="auto"/>
        <w:ind w:left="1440"/>
        <w:rPr>
          <w:rFonts w:asciiTheme="minorHAnsi" w:hAnsiTheme="minorHAnsi"/>
          <w:sz w:val="24"/>
          <w:szCs w:val="24"/>
        </w:rPr>
      </w:pPr>
      <w:r w:rsidRPr="00CB4969">
        <w:rPr>
          <w:rFonts w:asciiTheme="minorHAnsi" w:hAnsiTheme="minorHAnsi"/>
          <w:sz w:val="24"/>
          <w:szCs w:val="24"/>
        </w:rPr>
        <w:t>Order an emergent head CT.</w:t>
      </w:r>
    </w:p>
    <w:p w14:paraId="510F7267" w14:textId="77777777" w:rsidR="00CB4969" w:rsidRPr="00CB4969" w:rsidRDefault="00CB4969" w:rsidP="00CB4969">
      <w:pPr>
        <w:pStyle w:val="ListParagraph"/>
        <w:numPr>
          <w:ilvl w:val="0"/>
          <w:numId w:val="8"/>
        </w:numPr>
        <w:spacing w:after="0" w:line="240" w:lineRule="auto"/>
        <w:ind w:left="1440"/>
        <w:rPr>
          <w:rFonts w:asciiTheme="minorHAnsi" w:hAnsiTheme="minorHAnsi"/>
          <w:sz w:val="24"/>
          <w:szCs w:val="24"/>
        </w:rPr>
      </w:pPr>
      <w:r w:rsidRPr="00CB4969">
        <w:rPr>
          <w:rFonts w:asciiTheme="minorHAnsi" w:hAnsiTheme="minorHAnsi"/>
          <w:sz w:val="24"/>
          <w:szCs w:val="24"/>
        </w:rPr>
        <w:t>Check electrolytes and glucose STAT.</w:t>
      </w:r>
    </w:p>
    <w:p w14:paraId="58A4C4CA" w14:textId="77777777" w:rsidR="00CB4969" w:rsidRPr="00CB4969" w:rsidRDefault="00CB4969" w:rsidP="00CB4969">
      <w:pPr>
        <w:pStyle w:val="ListParagraph"/>
        <w:numPr>
          <w:ilvl w:val="0"/>
          <w:numId w:val="8"/>
        </w:numPr>
        <w:spacing w:after="0" w:line="240" w:lineRule="auto"/>
        <w:ind w:left="1440"/>
        <w:rPr>
          <w:rFonts w:asciiTheme="minorHAnsi" w:hAnsiTheme="minorHAnsi"/>
          <w:sz w:val="24"/>
          <w:szCs w:val="24"/>
        </w:rPr>
      </w:pPr>
      <w:r w:rsidRPr="00CB4969">
        <w:rPr>
          <w:rFonts w:asciiTheme="minorHAnsi" w:hAnsiTheme="minorHAnsi"/>
          <w:sz w:val="24"/>
          <w:szCs w:val="24"/>
        </w:rPr>
        <w:t>Obtain more history.</w:t>
      </w:r>
    </w:p>
    <w:p w14:paraId="441E5E63" w14:textId="77777777" w:rsidR="00CB4969" w:rsidRPr="00CB4969" w:rsidRDefault="00CB4969" w:rsidP="00CB4969">
      <w:pPr>
        <w:pStyle w:val="ListParagraph"/>
        <w:numPr>
          <w:ilvl w:val="0"/>
          <w:numId w:val="8"/>
        </w:numPr>
        <w:spacing w:after="0" w:line="240" w:lineRule="auto"/>
        <w:ind w:left="1440"/>
        <w:rPr>
          <w:rFonts w:asciiTheme="minorHAnsi" w:hAnsiTheme="minorHAnsi"/>
          <w:sz w:val="24"/>
          <w:szCs w:val="24"/>
        </w:rPr>
      </w:pPr>
      <w:r w:rsidRPr="00CB4969">
        <w:rPr>
          <w:rFonts w:asciiTheme="minorHAnsi" w:hAnsiTheme="minorHAnsi"/>
          <w:sz w:val="24"/>
          <w:szCs w:val="24"/>
        </w:rPr>
        <w:t>Start a peripheral IV.</w:t>
      </w:r>
    </w:p>
    <w:p w14:paraId="5C17D01C" w14:textId="77777777" w:rsidR="00CB4969" w:rsidRPr="00CB4969" w:rsidRDefault="00CB4969" w:rsidP="00CB4969"/>
    <w:p w14:paraId="18979B57" w14:textId="77777777" w:rsidR="00CB4969" w:rsidRPr="00CB4969" w:rsidRDefault="00CB4969" w:rsidP="00CB4969">
      <w:pPr>
        <w:ind w:left="720" w:hanging="360"/>
      </w:pPr>
      <w:r>
        <w:t>4</w:t>
      </w:r>
      <w:r w:rsidRPr="00CB4969">
        <w:t>.</w:t>
      </w:r>
      <w:r w:rsidRPr="00CB4969">
        <w:tab/>
        <w:t xml:space="preserve">Which of the following is TRUE about </w:t>
      </w:r>
      <w:proofErr w:type="spellStart"/>
      <w:r w:rsidRPr="00CB4969">
        <w:t>fosphenytoin</w:t>
      </w:r>
      <w:proofErr w:type="spellEnd"/>
      <w:r w:rsidRPr="00CB4969">
        <w:t>/phenytoin?</w:t>
      </w:r>
    </w:p>
    <w:p w14:paraId="0B2F11EE" w14:textId="77777777" w:rsidR="00CB4969" w:rsidRPr="00CB4969" w:rsidRDefault="00CB4969" w:rsidP="00CB4969">
      <w:pPr>
        <w:pStyle w:val="ListParagraph"/>
        <w:numPr>
          <w:ilvl w:val="0"/>
          <w:numId w:val="9"/>
        </w:numPr>
        <w:spacing w:after="0" w:line="240" w:lineRule="auto"/>
        <w:ind w:left="1440"/>
        <w:rPr>
          <w:rFonts w:asciiTheme="minorHAnsi" w:hAnsiTheme="minorHAnsi"/>
          <w:sz w:val="24"/>
          <w:szCs w:val="24"/>
        </w:rPr>
      </w:pPr>
      <w:r w:rsidRPr="00CB4969">
        <w:rPr>
          <w:rFonts w:asciiTheme="minorHAnsi" w:hAnsiTheme="minorHAnsi"/>
          <w:sz w:val="24"/>
          <w:szCs w:val="24"/>
        </w:rPr>
        <w:t>Phenytoin is used first-line in status epilepticus.</w:t>
      </w:r>
    </w:p>
    <w:p w14:paraId="27CF8937" w14:textId="77777777" w:rsidR="00CB4969" w:rsidRPr="00CB4969" w:rsidRDefault="00CB4969" w:rsidP="00CB4969">
      <w:pPr>
        <w:pStyle w:val="ListParagraph"/>
        <w:numPr>
          <w:ilvl w:val="0"/>
          <w:numId w:val="9"/>
        </w:numPr>
        <w:spacing w:after="0" w:line="240" w:lineRule="auto"/>
        <w:ind w:left="1440"/>
        <w:rPr>
          <w:rFonts w:asciiTheme="minorHAnsi" w:hAnsiTheme="minorHAnsi"/>
          <w:sz w:val="24"/>
          <w:szCs w:val="24"/>
        </w:rPr>
      </w:pPr>
      <w:r w:rsidRPr="00CB4969">
        <w:rPr>
          <w:rFonts w:asciiTheme="minorHAnsi" w:hAnsiTheme="minorHAnsi"/>
          <w:sz w:val="24"/>
          <w:szCs w:val="24"/>
        </w:rPr>
        <w:t xml:space="preserve">Phenytoin can cause cardiac arrhythmia, but </w:t>
      </w:r>
      <w:proofErr w:type="spellStart"/>
      <w:r w:rsidRPr="00CB4969">
        <w:rPr>
          <w:rFonts w:asciiTheme="minorHAnsi" w:hAnsiTheme="minorHAnsi"/>
          <w:sz w:val="24"/>
          <w:szCs w:val="24"/>
        </w:rPr>
        <w:t>fosphenytoin</w:t>
      </w:r>
      <w:proofErr w:type="spellEnd"/>
      <w:r w:rsidRPr="00CB4969">
        <w:rPr>
          <w:rFonts w:asciiTheme="minorHAnsi" w:hAnsiTheme="minorHAnsi"/>
          <w:sz w:val="24"/>
          <w:szCs w:val="24"/>
        </w:rPr>
        <w:t xml:space="preserve"> does not.</w:t>
      </w:r>
    </w:p>
    <w:p w14:paraId="5FCFCDD5" w14:textId="77777777" w:rsidR="00CB4969" w:rsidRPr="00CB4969" w:rsidRDefault="00CB4969" w:rsidP="00CB4969">
      <w:pPr>
        <w:pStyle w:val="ListParagraph"/>
        <w:numPr>
          <w:ilvl w:val="0"/>
          <w:numId w:val="9"/>
        </w:numPr>
        <w:spacing w:after="0" w:line="240" w:lineRule="auto"/>
        <w:ind w:left="1440"/>
        <w:rPr>
          <w:rFonts w:asciiTheme="minorHAnsi" w:hAnsiTheme="minorHAnsi"/>
          <w:sz w:val="24"/>
          <w:szCs w:val="24"/>
        </w:rPr>
      </w:pPr>
      <w:r w:rsidRPr="00CB4969">
        <w:rPr>
          <w:rFonts w:asciiTheme="minorHAnsi" w:hAnsiTheme="minorHAnsi"/>
          <w:sz w:val="24"/>
          <w:szCs w:val="24"/>
        </w:rPr>
        <w:t xml:space="preserve">The loading dose of </w:t>
      </w:r>
      <w:proofErr w:type="spellStart"/>
      <w:r w:rsidRPr="00CB4969">
        <w:rPr>
          <w:rFonts w:asciiTheme="minorHAnsi" w:hAnsiTheme="minorHAnsi"/>
          <w:sz w:val="24"/>
          <w:szCs w:val="24"/>
        </w:rPr>
        <w:t>fosphenytoin</w:t>
      </w:r>
      <w:proofErr w:type="spellEnd"/>
      <w:r w:rsidRPr="00CB4969">
        <w:rPr>
          <w:rFonts w:asciiTheme="minorHAnsi" w:hAnsiTheme="minorHAnsi"/>
          <w:sz w:val="24"/>
          <w:szCs w:val="24"/>
        </w:rPr>
        <w:t xml:space="preserve"> is 20 mg/kg PE IV or IM.</w:t>
      </w:r>
    </w:p>
    <w:p w14:paraId="42184FD4" w14:textId="77777777" w:rsidR="00CB4969" w:rsidRPr="00CB4969" w:rsidRDefault="00CB4969" w:rsidP="00CB4969">
      <w:pPr>
        <w:pStyle w:val="ListParagraph"/>
        <w:numPr>
          <w:ilvl w:val="0"/>
          <w:numId w:val="9"/>
        </w:numPr>
        <w:spacing w:after="0" w:line="240" w:lineRule="auto"/>
        <w:ind w:left="1440"/>
        <w:rPr>
          <w:rFonts w:asciiTheme="minorHAnsi" w:hAnsiTheme="minorHAnsi"/>
          <w:sz w:val="24"/>
          <w:szCs w:val="24"/>
        </w:rPr>
      </w:pPr>
      <w:proofErr w:type="spellStart"/>
      <w:r w:rsidRPr="00CB4969">
        <w:rPr>
          <w:rFonts w:asciiTheme="minorHAnsi" w:hAnsiTheme="minorHAnsi"/>
          <w:sz w:val="24"/>
          <w:szCs w:val="24"/>
        </w:rPr>
        <w:t>Fosphenytoin</w:t>
      </w:r>
      <w:proofErr w:type="spellEnd"/>
      <w:r w:rsidRPr="00CB4969">
        <w:rPr>
          <w:rFonts w:asciiTheme="minorHAnsi" w:hAnsiTheme="minorHAnsi"/>
          <w:sz w:val="24"/>
          <w:szCs w:val="24"/>
        </w:rPr>
        <w:t xml:space="preserve"> is best used for patients with myoclonic or absence seizures. </w:t>
      </w:r>
    </w:p>
    <w:p w14:paraId="39BB3DA0" w14:textId="77777777" w:rsidR="00CB4969" w:rsidRDefault="00CB4969" w:rsidP="00CB4969">
      <w:pPr>
        <w:pStyle w:val="ListParagraph"/>
        <w:numPr>
          <w:ilvl w:val="0"/>
          <w:numId w:val="9"/>
        </w:numPr>
        <w:spacing w:after="0" w:line="240" w:lineRule="auto"/>
        <w:ind w:left="1440"/>
        <w:rPr>
          <w:rFonts w:asciiTheme="minorHAnsi" w:hAnsiTheme="minorHAnsi"/>
          <w:sz w:val="24"/>
          <w:szCs w:val="24"/>
        </w:rPr>
      </w:pPr>
      <w:r w:rsidRPr="00CB4969">
        <w:rPr>
          <w:rFonts w:asciiTheme="minorHAnsi" w:hAnsiTheme="minorHAnsi"/>
          <w:sz w:val="24"/>
          <w:szCs w:val="24"/>
        </w:rPr>
        <w:t>Phenytoin is a prodrug.</w:t>
      </w:r>
    </w:p>
    <w:p w14:paraId="5F37F326" w14:textId="77777777" w:rsidR="00CB4969" w:rsidRDefault="00CB4969" w:rsidP="00CB4969">
      <w:pPr>
        <w:pStyle w:val="ListParagraph"/>
        <w:spacing w:after="0" w:line="240" w:lineRule="auto"/>
        <w:ind w:left="1440"/>
        <w:rPr>
          <w:rFonts w:asciiTheme="minorHAnsi" w:hAnsiTheme="minorHAnsi"/>
          <w:sz w:val="24"/>
          <w:szCs w:val="24"/>
        </w:rPr>
      </w:pPr>
    </w:p>
    <w:p w14:paraId="0077D259" w14:textId="77777777" w:rsidR="00CB4969" w:rsidRDefault="00CB4969" w:rsidP="00CB4969">
      <w:pPr>
        <w:ind w:left="720"/>
      </w:pPr>
      <w:r>
        <w:lastRenderedPageBreak/>
        <w:t xml:space="preserve">5. A 7month old boy is brought to the ED after he had a seizure at home. He had a runny nose and cough x3 days and a temperature of 38.3C this morning. He was given acetaminophen and the fever resolved. Later this afternoon, he was playing on the floor when he suddenly fell over and his whole body started jerking – lasting about 30 seconds, and then stopped on its own, but he was sleepy afterwards. EMS was called, at the home EMS did a fingerstick blood glucose level that was normal. In the ED, his temp is 39.1C, HR 160bpm, BP 90/60 mm Hg. He is sleepy but wakes readily during the exam. The remainder of the PE findings are normal. The boy’s parents report that he has never had a seizure before, and he has no chronic medical problems, development is age appropriate. His vaccines are up to date, with the most recent doses given at his </w:t>
      </w:r>
      <w:proofErr w:type="gramStart"/>
      <w:r>
        <w:t>6 month</w:t>
      </w:r>
      <w:proofErr w:type="gramEnd"/>
      <w:r>
        <w:t xml:space="preserve"> health visit 3 weeks ago. His cousin has autism and epilepsy.</w:t>
      </w:r>
    </w:p>
    <w:p w14:paraId="0FCD5622" w14:textId="77777777" w:rsidR="00CB4969" w:rsidRDefault="00CB4969" w:rsidP="00CB4969">
      <w:pPr>
        <w:ind w:left="720"/>
      </w:pPr>
      <w:r>
        <w:t>Of the following, the MOST accurate statement you can make to this boy’s parents is:</w:t>
      </w:r>
    </w:p>
    <w:p w14:paraId="536E19DD" w14:textId="77777777" w:rsidR="00CB4969" w:rsidRPr="00CB4969" w:rsidRDefault="00CB4969" w:rsidP="00CB4969">
      <w:pPr>
        <w:pStyle w:val="ListParagraph"/>
        <w:numPr>
          <w:ilvl w:val="0"/>
          <w:numId w:val="14"/>
        </w:numPr>
        <w:rPr>
          <w:sz w:val="24"/>
          <w:szCs w:val="24"/>
        </w:rPr>
      </w:pPr>
      <w:r w:rsidRPr="00CB4969">
        <w:rPr>
          <w:sz w:val="24"/>
          <w:szCs w:val="24"/>
        </w:rPr>
        <w:t>Electroencephalography is indicated to determine his seizure recurrence risk</w:t>
      </w:r>
    </w:p>
    <w:p w14:paraId="41E30B83" w14:textId="77777777" w:rsidR="00CB4969" w:rsidRPr="00CB4969" w:rsidRDefault="00CB4969" w:rsidP="00CB4969">
      <w:pPr>
        <w:pStyle w:val="ListParagraph"/>
        <w:numPr>
          <w:ilvl w:val="0"/>
          <w:numId w:val="14"/>
        </w:numPr>
        <w:rPr>
          <w:sz w:val="24"/>
          <w:szCs w:val="24"/>
        </w:rPr>
      </w:pPr>
      <w:r w:rsidRPr="00CB4969">
        <w:rPr>
          <w:sz w:val="24"/>
          <w:szCs w:val="24"/>
        </w:rPr>
        <w:t>The immunizations may have triggered this seizure</w:t>
      </w:r>
    </w:p>
    <w:p w14:paraId="3E3D890A" w14:textId="77777777" w:rsidR="00CB4969" w:rsidRPr="00CB4969" w:rsidRDefault="00CB4969" w:rsidP="00CB4969">
      <w:pPr>
        <w:pStyle w:val="ListParagraph"/>
        <w:numPr>
          <w:ilvl w:val="0"/>
          <w:numId w:val="14"/>
        </w:numPr>
        <w:rPr>
          <w:sz w:val="24"/>
          <w:szCs w:val="24"/>
        </w:rPr>
      </w:pPr>
      <w:r w:rsidRPr="00CB4969">
        <w:rPr>
          <w:sz w:val="24"/>
          <w:szCs w:val="24"/>
        </w:rPr>
        <w:t>The short duration of the seizure makes subsequent seizures less likely</w:t>
      </w:r>
    </w:p>
    <w:p w14:paraId="59BF266A" w14:textId="77777777" w:rsidR="00CB4969" w:rsidRPr="00CB4969" w:rsidRDefault="00CB4969" w:rsidP="00CB4969">
      <w:pPr>
        <w:pStyle w:val="ListParagraph"/>
        <w:numPr>
          <w:ilvl w:val="0"/>
          <w:numId w:val="14"/>
        </w:numPr>
        <w:rPr>
          <w:sz w:val="24"/>
          <w:szCs w:val="24"/>
        </w:rPr>
      </w:pPr>
      <w:r w:rsidRPr="00CB4969">
        <w:rPr>
          <w:sz w:val="24"/>
          <w:szCs w:val="24"/>
        </w:rPr>
        <w:t>The strongest risk factor for recurrent seizure is his age</w:t>
      </w:r>
    </w:p>
    <w:p w14:paraId="15318BEC" w14:textId="77777777" w:rsidR="00CB4969" w:rsidRPr="00CB4969" w:rsidRDefault="00CB4969" w:rsidP="00CB4969">
      <w:r w:rsidRPr="00CB4969">
        <w:t>Seizures – Answers</w:t>
      </w:r>
    </w:p>
    <w:p w14:paraId="28D1A74A" w14:textId="77777777" w:rsidR="00CB4969" w:rsidRPr="00CB4969" w:rsidRDefault="00CB4969" w:rsidP="00CB4969"/>
    <w:p w14:paraId="0E0B9176" w14:textId="77777777" w:rsidR="00CB4969" w:rsidRPr="00CB4969" w:rsidRDefault="00CB4969" w:rsidP="00CB4969">
      <w:pPr>
        <w:pStyle w:val="ListParagraph"/>
        <w:numPr>
          <w:ilvl w:val="0"/>
          <w:numId w:val="4"/>
        </w:numPr>
        <w:spacing w:after="0" w:line="240" w:lineRule="auto"/>
        <w:rPr>
          <w:rFonts w:asciiTheme="minorHAnsi" w:hAnsiTheme="minorHAnsi"/>
          <w:sz w:val="24"/>
          <w:szCs w:val="24"/>
        </w:rPr>
      </w:pPr>
      <w:r w:rsidRPr="00CB4969">
        <w:rPr>
          <w:rFonts w:asciiTheme="minorHAnsi" w:hAnsiTheme="minorHAnsi"/>
          <w:sz w:val="24"/>
          <w:szCs w:val="24"/>
        </w:rPr>
        <w:t>You are paged by the nurse to come to the bedside of a patient with known seizure disorder who is actively seizing.  On arrival to the bedside, you note that the patient is having tonic-</w:t>
      </w:r>
      <w:proofErr w:type="spellStart"/>
      <w:r w:rsidRPr="00CB4969">
        <w:rPr>
          <w:rFonts w:asciiTheme="minorHAnsi" w:hAnsiTheme="minorHAnsi"/>
          <w:sz w:val="24"/>
          <w:szCs w:val="24"/>
        </w:rPr>
        <w:t>clonic</w:t>
      </w:r>
      <w:proofErr w:type="spellEnd"/>
      <w:r w:rsidRPr="00CB4969">
        <w:rPr>
          <w:rFonts w:asciiTheme="minorHAnsi" w:hAnsiTheme="minorHAnsi"/>
          <w:sz w:val="24"/>
          <w:szCs w:val="24"/>
        </w:rPr>
        <w:t xml:space="preserve"> movements of all extremities, upward eye deviation, and frothing at the mouth.  The next step in the assessment/management of this patient is to</w:t>
      </w:r>
    </w:p>
    <w:p w14:paraId="6CD80B98" w14:textId="77777777" w:rsidR="00CB4969" w:rsidRPr="00CB4969" w:rsidRDefault="00CB4969" w:rsidP="00CB4969">
      <w:pPr>
        <w:pStyle w:val="ListParagraph"/>
        <w:numPr>
          <w:ilvl w:val="1"/>
          <w:numId w:val="5"/>
        </w:numPr>
        <w:spacing w:after="0" w:line="240" w:lineRule="auto"/>
        <w:rPr>
          <w:rFonts w:asciiTheme="minorHAnsi" w:hAnsiTheme="minorHAnsi"/>
          <w:sz w:val="24"/>
          <w:szCs w:val="24"/>
        </w:rPr>
      </w:pPr>
      <w:r w:rsidRPr="00CB4969">
        <w:rPr>
          <w:rFonts w:asciiTheme="minorHAnsi" w:hAnsiTheme="minorHAnsi"/>
          <w:sz w:val="24"/>
          <w:szCs w:val="24"/>
        </w:rPr>
        <w:t xml:space="preserve"> Ask the nurse how long the patient has been seizing</w:t>
      </w:r>
    </w:p>
    <w:p w14:paraId="3741BB1C" w14:textId="77777777" w:rsidR="00CB4969" w:rsidRPr="00CB4969" w:rsidRDefault="00CB4969" w:rsidP="00CB4969">
      <w:pPr>
        <w:pStyle w:val="ListParagraph"/>
        <w:numPr>
          <w:ilvl w:val="1"/>
          <w:numId w:val="5"/>
        </w:numPr>
        <w:spacing w:after="0" w:line="240" w:lineRule="auto"/>
        <w:rPr>
          <w:rFonts w:asciiTheme="minorHAnsi" w:hAnsiTheme="minorHAnsi"/>
          <w:sz w:val="24"/>
          <w:szCs w:val="24"/>
        </w:rPr>
      </w:pPr>
      <w:r w:rsidRPr="00CB4969">
        <w:rPr>
          <w:rFonts w:asciiTheme="minorHAnsi" w:hAnsiTheme="minorHAnsi"/>
          <w:sz w:val="24"/>
          <w:szCs w:val="24"/>
        </w:rPr>
        <w:t>Wait for your senior resident to come and assist you</w:t>
      </w:r>
    </w:p>
    <w:p w14:paraId="6FB3E26F" w14:textId="77777777" w:rsidR="00CB4969" w:rsidRPr="00CB4969" w:rsidRDefault="00CB4969" w:rsidP="00CB4969">
      <w:pPr>
        <w:pStyle w:val="ListParagraph"/>
        <w:numPr>
          <w:ilvl w:val="1"/>
          <w:numId w:val="5"/>
        </w:numPr>
        <w:spacing w:after="0" w:line="240" w:lineRule="auto"/>
        <w:rPr>
          <w:rFonts w:asciiTheme="minorHAnsi" w:hAnsiTheme="minorHAnsi"/>
          <w:sz w:val="24"/>
          <w:szCs w:val="24"/>
        </w:rPr>
      </w:pPr>
      <w:r w:rsidRPr="00CB4969">
        <w:rPr>
          <w:rFonts w:asciiTheme="minorHAnsi" w:hAnsiTheme="minorHAnsi"/>
          <w:sz w:val="24"/>
          <w:szCs w:val="24"/>
        </w:rPr>
        <w:t>Have the nurse give lorazepam through the IV</w:t>
      </w:r>
    </w:p>
    <w:p w14:paraId="63029E2E" w14:textId="77777777" w:rsidR="00CB4969" w:rsidRPr="00CB4969" w:rsidRDefault="00CB4969" w:rsidP="00CB4969">
      <w:pPr>
        <w:pStyle w:val="ListParagraph"/>
        <w:numPr>
          <w:ilvl w:val="1"/>
          <w:numId w:val="5"/>
        </w:numPr>
        <w:spacing w:after="0" w:line="240" w:lineRule="auto"/>
        <w:rPr>
          <w:rFonts w:asciiTheme="minorHAnsi" w:hAnsiTheme="minorHAnsi"/>
          <w:color w:val="FF0000"/>
          <w:sz w:val="24"/>
          <w:szCs w:val="24"/>
        </w:rPr>
      </w:pPr>
      <w:r w:rsidRPr="00CB4969">
        <w:rPr>
          <w:rFonts w:asciiTheme="minorHAnsi" w:hAnsiTheme="minorHAnsi"/>
          <w:color w:val="FF0000"/>
          <w:sz w:val="24"/>
          <w:szCs w:val="24"/>
        </w:rPr>
        <w:t>Suction and secure the airway</w:t>
      </w:r>
    </w:p>
    <w:p w14:paraId="767B2D3D" w14:textId="77777777" w:rsidR="00CB4969" w:rsidRPr="00CB4969" w:rsidRDefault="00CB4969" w:rsidP="00CB4969">
      <w:pPr>
        <w:pStyle w:val="ListParagraph"/>
        <w:numPr>
          <w:ilvl w:val="1"/>
          <w:numId w:val="5"/>
        </w:numPr>
        <w:spacing w:after="0" w:line="240" w:lineRule="auto"/>
        <w:rPr>
          <w:rFonts w:asciiTheme="minorHAnsi" w:hAnsiTheme="minorHAnsi"/>
          <w:sz w:val="24"/>
          <w:szCs w:val="24"/>
        </w:rPr>
      </w:pPr>
      <w:r w:rsidRPr="00CB4969">
        <w:rPr>
          <w:rFonts w:asciiTheme="minorHAnsi" w:hAnsiTheme="minorHAnsi"/>
          <w:sz w:val="24"/>
          <w:szCs w:val="24"/>
        </w:rPr>
        <w:t>Obtain a fingerstick blood glucose</w:t>
      </w:r>
    </w:p>
    <w:p w14:paraId="6E8377E4" w14:textId="77777777" w:rsidR="00CB4969" w:rsidRPr="00CB4969" w:rsidRDefault="00CB4969" w:rsidP="00CB4969">
      <w:pPr>
        <w:rPr>
          <w:color w:val="FF0000"/>
        </w:rPr>
      </w:pPr>
      <w:r w:rsidRPr="00CB4969">
        <w:rPr>
          <w:color w:val="FF0000"/>
        </w:rPr>
        <w:t>In all patients, the first assessment you make should be checking airway, breathing and circulation.  Although you should call for help, you do not need to wait to start life-saving interventions.  While lorazepam is an excellent anti-seizure medication, if your airway is not secure, you could risk putting this patient into respiratory failure.  Asking for more information can be helpful in overall management, but is not the next best step.  You can consider hypoglycemia as an underlying etiology, but this is also not the first step in your assessment.</w:t>
      </w:r>
    </w:p>
    <w:p w14:paraId="449B540C" w14:textId="77777777" w:rsidR="00CB4969" w:rsidRPr="00CB4969" w:rsidRDefault="00CB4969" w:rsidP="00CB4969">
      <w:pPr>
        <w:rPr>
          <w:color w:val="FF0000"/>
        </w:rPr>
      </w:pPr>
    </w:p>
    <w:p w14:paraId="15F431B2" w14:textId="77777777" w:rsidR="00CB4969" w:rsidRPr="00CB4969" w:rsidRDefault="00CB4969" w:rsidP="00CB4969">
      <w:pPr>
        <w:rPr>
          <w:color w:val="FF0000"/>
        </w:rPr>
      </w:pPr>
    </w:p>
    <w:p w14:paraId="54232B44" w14:textId="77777777" w:rsidR="00CB4969" w:rsidRPr="00CB4969" w:rsidRDefault="00CB4969" w:rsidP="00CB4969">
      <w:pPr>
        <w:pStyle w:val="ListParagraph"/>
        <w:numPr>
          <w:ilvl w:val="0"/>
          <w:numId w:val="4"/>
        </w:numPr>
        <w:spacing w:after="0" w:line="240" w:lineRule="auto"/>
        <w:rPr>
          <w:rFonts w:asciiTheme="minorHAnsi" w:hAnsiTheme="minorHAnsi"/>
          <w:sz w:val="24"/>
          <w:szCs w:val="24"/>
        </w:rPr>
      </w:pPr>
      <w:r w:rsidRPr="00CB4969">
        <w:rPr>
          <w:rFonts w:asciiTheme="minorHAnsi" w:hAnsiTheme="minorHAnsi"/>
          <w:sz w:val="24"/>
          <w:szCs w:val="24"/>
        </w:rPr>
        <w:t>You are called to the Emergency Department to admit a 2-year-old patient who had a 2 minute generalized tonic-</w:t>
      </w:r>
      <w:proofErr w:type="spellStart"/>
      <w:r w:rsidRPr="00CB4969">
        <w:rPr>
          <w:rFonts w:asciiTheme="minorHAnsi" w:hAnsiTheme="minorHAnsi"/>
          <w:sz w:val="24"/>
          <w:szCs w:val="24"/>
        </w:rPr>
        <w:t>clonic</w:t>
      </w:r>
      <w:proofErr w:type="spellEnd"/>
      <w:r w:rsidRPr="00CB4969">
        <w:rPr>
          <w:rFonts w:asciiTheme="minorHAnsi" w:hAnsiTheme="minorHAnsi"/>
          <w:sz w:val="24"/>
          <w:szCs w:val="24"/>
        </w:rPr>
        <w:t xml:space="preserve"> seizure associated with fever.  The patient is well-appearing and at baseline neurological status 30 minutes after the event.  His neurological examination is normal.  What should you do?</w:t>
      </w:r>
    </w:p>
    <w:p w14:paraId="643FB2FB" w14:textId="77777777" w:rsidR="00CB4969" w:rsidRPr="00CB4969" w:rsidRDefault="00CB4969" w:rsidP="00CB4969">
      <w:pPr>
        <w:pStyle w:val="ListParagraph"/>
        <w:numPr>
          <w:ilvl w:val="1"/>
          <w:numId w:val="6"/>
        </w:numPr>
        <w:spacing w:after="0" w:line="240" w:lineRule="auto"/>
        <w:rPr>
          <w:rFonts w:asciiTheme="minorHAnsi" w:hAnsiTheme="minorHAnsi"/>
          <w:color w:val="FF0000"/>
          <w:sz w:val="24"/>
          <w:szCs w:val="24"/>
        </w:rPr>
      </w:pPr>
      <w:r w:rsidRPr="00CB4969">
        <w:rPr>
          <w:rFonts w:asciiTheme="minorHAnsi" w:hAnsiTheme="minorHAnsi"/>
          <w:color w:val="FF0000"/>
          <w:sz w:val="24"/>
          <w:szCs w:val="24"/>
        </w:rPr>
        <w:t>Discharge the patient home after seizure education</w:t>
      </w:r>
    </w:p>
    <w:p w14:paraId="7AC23ADF" w14:textId="77777777" w:rsidR="00CB4969" w:rsidRPr="00CB4969" w:rsidRDefault="00CB4969" w:rsidP="00CB4969">
      <w:pPr>
        <w:pStyle w:val="ListParagraph"/>
        <w:numPr>
          <w:ilvl w:val="1"/>
          <w:numId w:val="6"/>
        </w:numPr>
        <w:spacing w:after="0" w:line="240" w:lineRule="auto"/>
        <w:rPr>
          <w:rFonts w:asciiTheme="minorHAnsi" w:hAnsiTheme="minorHAnsi"/>
          <w:sz w:val="24"/>
          <w:szCs w:val="24"/>
        </w:rPr>
      </w:pPr>
      <w:r w:rsidRPr="00CB4969">
        <w:rPr>
          <w:rFonts w:asciiTheme="minorHAnsi" w:hAnsiTheme="minorHAnsi"/>
          <w:sz w:val="24"/>
          <w:szCs w:val="24"/>
        </w:rPr>
        <w:t>Admit the patient to the floor for overnight observation</w:t>
      </w:r>
    </w:p>
    <w:p w14:paraId="0859683D" w14:textId="77777777" w:rsidR="00CB4969" w:rsidRPr="00CB4969" w:rsidRDefault="00CB4969" w:rsidP="00CB4969">
      <w:pPr>
        <w:pStyle w:val="ListParagraph"/>
        <w:numPr>
          <w:ilvl w:val="1"/>
          <w:numId w:val="6"/>
        </w:numPr>
        <w:spacing w:after="0" w:line="240" w:lineRule="auto"/>
        <w:rPr>
          <w:rFonts w:asciiTheme="minorHAnsi" w:hAnsiTheme="minorHAnsi"/>
          <w:sz w:val="24"/>
          <w:szCs w:val="24"/>
        </w:rPr>
      </w:pPr>
      <w:r w:rsidRPr="00CB4969">
        <w:rPr>
          <w:rFonts w:asciiTheme="minorHAnsi" w:hAnsiTheme="minorHAnsi"/>
          <w:sz w:val="24"/>
          <w:szCs w:val="24"/>
        </w:rPr>
        <w:t>Recommend the Emergency Department obtain a head CT</w:t>
      </w:r>
    </w:p>
    <w:p w14:paraId="69009CF0" w14:textId="77777777" w:rsidR="00CB4969" w:rsidRPr="00CB4969" w:rsidRDefault="00CB4969" w:rsidP="00CB4969">
      <w:pPr>
        <w:pStyle w:val="ListParagraph"/>
        <w:numPr>
          <w:ilvl w:val="1"/>
          <w:numId w:val="6"/>
        </w:numPr>
        <w:spacing w:after="0" w:line="240" w:lineRule="auto"/>
        <w:rPr>
          <w:rFonts w:asciiTheme="minorHAnsi" w:hAnsiTheme="minorHAnsi"/>
          <w:sz w:val="24"/>
          <w:szCs w:val="24"/>
        </w:rPr>
      </w:pPr>
      <w:r w:rsidRPr="00CB4969">
        <w:rPr>
          <w:rFonts w:asciiTheme="minorHAnsi" w:hAnsiTheme="minorHAnsi"/>
          <w:sz w:val="24"/>
          <w:szCs w:val="24"/>
        </w:rPr>
        <w:lastRenderedPageBreak/>
        <w:t>Obtain screening labs including a CBCD, chemistry panel and CRP</w:t>
      </w:r>
    </w:p>
    <w:p w14:paraId="5791868B" w14:textId="77777777" w:rsidR="00CB4969" w:rsidRPr="00CB4969" w:rsidRDefault="00CB4969" w:rsidP="00CB4969">
      <w:pPr>
        <w:pStyle w:val="ListParagraph"/>
        <w:numPr>
          <w:ilvl w:val="1"/>
          <w:numId w:val="6"/>
        </w:numPr>
        <w:spacing w:after="0" w:line="240" w:lineRule="auto"/>
        <w:rPr>
          <w:rFonts w:asciiTheme="minorHAnsi" w:hAnsiTheme="minorHAnsi"/>
          <w:sz w:val="24"/>
          <w:szCs w:val="24"/>
        </w:rPr>
      </w:pPr>
      <w:r w:rsidRPr="00CB4969">
        <w:rPr>
          <w:rFonts w:asciiTheme="minorHAnsi" w:hAnsiTheme="minorHAnsi"/>
          <w:sz w:val="24"/>
          <w:szCs w:val="24"/>
        </w:rPr>
        <w:t>Discharge the patient home with rectal diazepam.</w:t>
      </w:r>
    </w:p>
    <w:p w14:paraId="04E356CB" w14:textId="5396A5C2" w:rsidR="00CB4969" w:rsidRDefault="00CB4969" w:rsidP="00CB4969">
      <w:pPr>
        <w:rPr>
          <w:color w:val="FF0000"/>
        </w:rPr>
      </w:pPr>
      <w:r w:rsidRPr="00CB4969">
        <w:rPr>
          <w:color w:val="FF0000"/>
        </w:rPr>
        <w:t>This patient has had a simple febrile seizure.  The general course of this disease process is benign.  It needs no further work-up.  Use of anti-epileptic medications is not indicated in simple febrile seizures.  Admission is not necessary.  Parents should be reassured about this incident and given education about recurrence risk and when to activate the emergency medical system (i.e. call 911).</w:t>
      </w:r>
    </w:p>
    <w:p w14:paraId="5561DAC4" w14:textId="4643A67F" w:rsidR="007071C3" w:rsidRPr="007071C3" w:rsidRDefault="007071C3" w:rsidP="00CB4969">
      <w:pPr>
        <w:rPr>
          <w:i/>
          <w:color w:val="FF0000"/>
        </w:rPr>
      </w:pPr>
      <w:r w:rsidRPr="007071C3">
        <w:rPr>
          <w:i/>
          <w:color w:val="FF0000"/>
          <w:highlight w:val="yellow"/>
        </w:rPr>
        <w:t xml:space="preserve">A and E should be the correct answer here. Recurrence of febrile seizures until age 5 years (particularly up to age 3 years is common, and there can be a prolonged febrile seizure even if the first was a simple febrile seizure. The most </w:t>
      </w:r>
      <w:r w:rsidR="000A3AA5">
        <w:rPr>
          <w:i/>
          <w:color w:val="FF0000"/>
          <w:highlight w:val="yellow"/>
        </w:rPr>
        <w:t xml:space="preserve">common </w:t>
      </w:r>
      <w:r w:rsidRPr="007071C3">
        <w:rPr>
          <w:i/>
          <w:color w:val="FF0000"/>
          <w:highlight w:val="yellow"/>
        </w:rPr>
        <w:t>cause of status epilepticus in children is febrile status epilepticus. I</w:t>
      </w:r>
      <w:r w:rsidR="000A3AA5">
        <w:rPr>
          <w:i/>
          <w:color w:val="FF0000"/>
          <w:highlight w:val="yellow"/>
        </w:rPr>
        <w:t>n</w:t>
      </w:r>
      <w:r w:rsidRPr="007071C3">
        <w:rPr>
          <w:i/>
          <w:color w:val="FF0000"/>
          <w:highlight w:val="yellow"/>
        </w:rPr>
        <w:t xml:space="preserve"> real life we do both education (regarding seizures, seizure safety/ precautions and risk of recurrence of febrile seizures) </w:t>
      </w:r>
      <w:r w:rsidRPr="000A3AA5">
        <w:rPr>
          <w:b/>
          <w:i/>
          <w:color w:val="FF0000"/>
          <w:highlight w:val="yellow"/>
        </w:rPr>
        <w:t>and</w:t>
      </w:r>
      <w:r w:rsidRPr="007071C3">
        <w:rPr>
          <w:i/>
          <w:color w:val="FF0000"/>
          <w:highlight w:val="yellow"/>
        </w:rPr>
        <w:t xml:space="preserve"> recommend that rectal diazepam be available at home.   </w:t>
      </w:r>
    </w:p>
    <w:p w14:paraId="735B099A" w14:textId="77777777" w:rsidR="00CB4969" w:rsidRPr="00CB4969" w:rsidRDefault="00CB4969" w:rsidP="00CB4969">
      <w:pPr>
        <w:rPr>
          <w:color w:val="FF0000"/>
        </w:rPr>
      </w:pPr>
    </w:p>
    <w:p w14:paraId="068C418D" w14:textId="77777777" w:rsidR="00CB4969" w:rsidRPr="00CB4969" w:rsidRDefault="00CB4969" w:rsidP="00CB4969">
      <w:pPr>
        <w:tabs>
          <w:tab w:val="left" w:pos="720"/>
        </w:tabs>
        <w:ind w:left="720" w:hanging="360"/>
      </w:pPr>
      <w:r>
        <w:t>3</w:t>
      </w:r>
      <w:r w:rsidRPr="00CB4969">
        <w:t xml:space="preserve">.  </w:t>
      </w:r>
      <w:r w:rsidRPr="00CB4969">
        <w:tab/>
        <w:t>A 3-year-old boy with known seizure disorder is being admitted for increased seizure frequency.  As you assess the patient, he develops generalized tonic-</w:t>
      </w:r>
      <w:proofErr w:type="spellStart"/>
      <w:r w:rsidRPr="00CB4969">
        <w:t>clonic</w:t>
      </w:r>
      <w:proofErr w:type="spellEnd"/>
      <w:r w:rsidRPr="00CB4969">
        <w:t xml:space="preserve"> seizures.  He is maintaining his airway and oxygen saturation is 94% on RA.  He is afebrile.   He does not have IV access.  What would you do next?</w:t>
      </w:r>
    </w:p>
    <w:p w14:paraId="4DBB6137" w14:textId="77777777" w:rsidR="00CB4969" w:rsidRPr="00CB4969" w:rsidRDefault="00CB4969" w:rsidP="00CB4969">
      <w:pPr>
        <w:pStyle w:val="ListParagraph"/>
        <w:numPr>
          <w:ilvl w:val="0"/>
          <w:numId w:val="12"/>
        </w:numPr>
        <w:spacing w:after="0" w:line="240" w:lineRule="auto"/>
        <w:ind w:left="1440"/>
        <w:rPr>
          <w:rFonts w:asciiTheme="minorHAnsi" w:hAnsiTheme="minorHAnsi"/>
          <w:sz w:val="24"/>
          <w:szCs w:val="24"/>
        </w:rPr>
      </w:pPr>
      <w:r w:rsidRPr="00CB4969">
        <w:rPr>
          <w:rFonts w:asciiTheme="minorHAnsi" w:hAnsiTheme="minorHAnsi"/>
          <w:sz w:val="24"/>
          <w:szCs w:val="24"/>
        </w:rPr>
        <w:t>Administer buccal midazolam.</w:t>
      </w:r>
    </w:p>
    <w:p w14:paraId="288D4E27" w14:textId="77777777" w:rsidR="00CB4969" w:rsidRPr="00CB4969" w:rsidRDefault="00CB4969" w:rsidP="00CB4969">
      <w:pPr>
        <w:pStyle w:val="ListParagraph"/>
        <w:numPr>
          <w:ilvl w:val="0"/>
          <w:numId w:val="12"/>
        </w:numPr>
        <w:spacing w:after="0" w:line="240" w:lineRule="auto"/>
        <w:ind w:left="1440"/>
        <w:rPr>
          <w:rFonts w:asciiTheme="minorHAnsi" w:hAnsiTheme="minorHAnsi"/>
          <w:sz w:val="24"/>
          <w:szCs w:val="24"/>
        </w:rPr>
      </w:pPr>
      <w:r w:rsidRPr="00CB4969">
        <w:rPr>
          <w:rFonts w:asciiTheme="minorHAnsi" w:hAnsiTheme="minorHAnsi"/>
          <w:sz w:val="24"/>
          <w:szCs w:val="24"/>
        </w:rPr>
        <w:t>Order an emergent head CT.</w:t>
      </w:r>
    </w:p>
    <w:p w14:paraId="4FFBF978" w14:textId="77777777" w:rsidR="00CB4969" w:rsidRPr="00CB4969" w:rsidRDefault="00CB4969" w:rsidP="00CB4969">
      <w:pPr>
        <w:pStyle w:val="ListParagraph"/>
        <w:numPr>
          <w:ilvl w:val="0"/>
          <w:numId w:val="12"/>
        </w:numPr>
        <w:spacing w:after="0" w:line="240" w:lineRule="auto"/>
        <w:ind w:left="1440"/>
        <w:rPr>
          <w:rFonts w:asciiTheme="minorHAnsi" w:hAnsiTheme="minorHAnsi"/>
          <w:sz w:val="24"/>
          <w:szCs w:val="24"/>
        </w:rPr>
      </w:pPr>
      <w:r w:rsidRPr="00CB4969">
        <w:rPr>
          <w:rFonts w:asciiTheme="minorHAnsi" w:hAnsiTheme="minorHAnsi"/>
          <w:sz w:val="24"/>
          <w:szCs w:val="24"/>
        </w:rPr>
        <w:t>Check electrolytes and glucose STAT.</w:t>
      </w:r>
    </w:p>
    <w:p w14:paraId="109E5F7E" w14:textId="77777777" w:rsidR="00CB4969" w:rsidRPr="00CB4969" w:rsidRDefault="00CB4969" w:rsidP="00CB4969">
      <w:pPr>
        <w:pStyle w:val="ListParagraph"/>
        <w:numPr>
          <w:ilvl w:val="0"/>
          <w:numId w:val="12"/>
        </w:numPr>
        <w:spacing w:after="0" w:line="240" w:lineRule="auto"/>
        <w:ind w:left="1440"/>
        <w:rPr>
          <w:rFonts w:asciiTheme="minorHAnsi" w:hAnsiTheme="minorHAnsi"/>
          <w:color w:val="FF0000"/>
          <w:sz w:val="24"/>
          <w:szCs w:val="24"/>
        </w:rPr>
      </w:pPr>
      <w:r w:rsidRPr="00CB4969">
        <w:rPr>
          <w:rFonts w:asciiTheme="minorHAnsi" w:hAnsiTheme="minorHAnsi"/>
          <w:color w:val="FF0000"/>
          <w:sz w:val="24"/>
          <w:szCs w:val="24"/>
        </w:rPr>
        <w:t>Obtain more history.</w:t>
      </w:r>
    </w:p>
    <w:p w14:paraId="26C211A8" w14:textId="77777777" w:rsidR="00CB4969" w:rsidRPr="00CB4969" w:rsidRDefault="00CB4969" w:rsidP="00CB4969">
      <w:pPr>
        <w:pStyle w:val="ListParagraph"/>
        <w:numPr>
          <w:ilvl w:val="0"/>
          <w:numId w:val="12"/>
        </w:numPr>
        <w:spacing w:after="0" w:line="240" w:lineRule="auto"/>
        <w:ind w:left="1440"/>
        <w:rPr>
          <w:rFonts w:asciiTheme="minorHAnsi" w:hAnsiTheme="minorHAnsi"/>
          <w:sz w:val="24"/>
          <w:szCs w:val="24"/>
        </w:rPr>
      </w:pPr>
      <w:r w:rsidRPr="00CB4969">
        <w:rPr>
          <w:rFonts w:asciiTheme="minorHAnsi" w:hAnsiTheme="minorHAnsi"/>
          <w:sz w:val="24"/>
          <w:szCs w:val="24"/>
        </w:rPr>
        <w:t>Start a peripheral IV.</w:t>
      </w:r>
    </w:p>
    <w:p w14:paraId="7E2C2C4D" w14:textId="77777777" w:rsidR="00CB4969" w:rsidRPr="00CB4969" w:rsidRDefault="00CB4969" w:rsidP="00CB4969"/>
    <w:p w14:paraId="7FAC70BE" w14:textId="77777777" w:rsidR="00CB4969" w:rsidRPr="00CB4969" w:rsidRDefault="00CB4969" w:rsidP="00CB4969">
      <w:pPr>
        <w:rPr>
          <w:color w:val="FF0000"/>
        </w:rPr>
      </w:pPr>
      <w:r w:rsidRPr="00CB4969">
        <w:rPr>
          <w:color w:val="FF0000"/>
        </w:rPr>
        <w:t>Since there is no vital sign instability, the patient does not require immediate treatment.  This seizure may represent be typical for him.  Important history to obtain includes frequency and type of seizures, medication history (what type of anti-epileptic therapy is the patient on and how often does he take it, has he missed any doses), any triggers for seizures/new exposures, previous history of statu</w:t>
      </w:r>
      <w:r>
        <w:rPr>
          <w:color w:val="FF0000"/>
        </w:rPr>
        <w:t xml:space="preserve">s epilepticus and other recent </w:t>
      </w:r>
      <w:r w:rsidRPr="00CB4969">
        <w:rPr>
          <w:color w:val="FF0000"/>
        </w:rPr>
        <w:t xml:space="preserve">events or symptoms.  </w:t>
      </w:r>
    </w:p>
    <w:p w14:paraId="156E2316" w14:textId="77777777" w:rsidR="00CB4969" w:rsidRPr="00CB4969" w:rsidRDefault="00CB4969" w:rsidP="00CB4969">
      <w:pPr>
        <w:rPr>
          <w:color w:val="FF0000"/>
        </w:rPr>
      </w:pPr>
    </w:p>
    <w:p w14:paraId="3D44B26C" w14:textId="77777777" w:rsidR="00CB4969" w:rsidRPr="00CB4969" w:rsidRDefault="00CB4969" w:rsidP="00CB4969">
      <w:pPr>
        <w:rPr>
          <w:color w:val="FF0000"/>
        </w:rPr>
      </w:pPr>
      <w:r w:rsidRPr="00CB4969">
        <w:rPr>
          <w:color w:val="FF0000"/>
        </w:rPr>
        <w:t>Administration of buccal midazolam is not indicated if the seizure normally resolves within a few minutes.  The patient may require further brain imaging.  In a patient with known seizure disorder and no history of trauma or increased ICP, emergent head CT may expose the patient unnecessarily to high doses of radiation.  MRI of the brain may the imaging modality of choice, but does not need to be performed emergently.  Starting a peripheral IV and checking labs could be useful but are not the next steps in the evaluation of this patient.</w:t>
      </w:r>
    </w:p>
    <w:p w14:paraId="0F7DB241" w14:textId="77777777" w:rsidR="00CB4969" w:rsidRPr="00CB4969" w:rsidRDefault="00CB4969" w:rsidP="00CB4969"/>
    <w:p w14:paraId="642C12FF" w14:textId="77777777" w:rsidR="00CB4969" w:rsidRPr="00CB4969" w:rsidRDefault="00CB4969" w:rsidP="00CB4969"/>
    <w:p w14:paraId="09E1A100" w14:textId="77777777" w:rsidR="00CB4969" w:rsidRPr="00CB4969" w:rsidRDefault="00CB4969" w:rsidP="00CB4969">
      <w:pPr>
        <w:ind w:left="720" w:hanging="360"/>
      </w:pPr>
      <w:r>
        <w:t>4</w:t>
      </w:r>
      <w:r w:rsidRPr="00CB4969">
        <w:t>.</w:t>
      </w:r>
      <w:r w:rsidRPr="00CB4969">
        <w:tab/>
        <w:t xml:space="preserve">Which of the following is TRUE about </w:t>
      </w:r>
      <w:proofErr w:type="spellStart"/>
      <w:r w:rsidRPr="00CB4969">
        <w:t>fosphenytoin</w:t>
      </w:r>
      <w:proofErr w:type="spellEnd"/>
      <w:r w:rsidRPr="00CB4969">
        <w:t>/phenytoin?</w:t>
      </w:r>
    </w:p>
    <w:p w14:paraId="2FEA20BE" w14:textId="77777777" w:rsidR="00CB4969" w:rsidRPr="00CB4969" w:rsidRDefault="00CB4969" w:rsidP="00CB4969">
      <w:pPr>
        <w:pStyle w:val="ListParagraph"/>
        <w:numPr>
          <w:ilvl w:val="0"/>
          <w:numId w:val="13"/>
        </w:numPr>
        <w:spacing w:after="0" w:line="240" w:lineRule="auto"/>
        <w:ind w:left="1440"/>
        <w:rPr>
          <w:rFonts w:asciiTheme="minorHAnsi" w:hAnsiTheme="minorHAnsi"/>
          <w:sz w:val="24"/>
          <w:szCs w:val="24"/>
        </w:rPr>
      </w:pPr>
      <w:r w:rsidRPr="00CB4969">
        <w:rPr>
          <w:rFonts w:asciiTheme="minorHAnsi" w:hAnsiTheme="minorHAnsi"/>
          <w:sz w:val="24"/>
          <w:szCs w:val="24"/>
        </w:rPr>
        <w:t>Phenytoin is used first-line in status epilepticus.</w:t>
      </w:r>
    </w:p>
    <w:p w14:paraId="43F6E527" w14:textId="77777777" w:rsidR="00CB4969" w:rsidRPr="00CB4969" w:rsidRDefault="00CB4969" w:rsidP="00CB4969">
      <w:pPr>
        <w:pStyle w:val="ListParagraph"/>
        <w:numPr>
          <w:ilvl w:val="0"/>
          <w:numId w:val="13"/>
        </w:numPr>
        <w:spacing w:after="0" w:line="240" w:lineRule="auto"/>
        <w:ind w:left="1440"/>
        <w:rPr>
          <w:rFonts w:asciiTheme="minorHAnsi" w:hAnsiTheme="minorHAnsi"/>
          <w:sz w:val="24"/>
          <w:szCs w:val="24"/>
        </w:rPr>
      </w:pPr>
      <w:r w:rsidRPr="00CB4969">
        <w:rPr>
          <w:rFonts w:asciiTheme="minorHAnsi" w:hAnsiTheme="minorHAnsi"/>
          <w:sz w:val="24"/>
          <w:szCs w:val="24"/>
        </w:rPr>
        <w:t xml:space="preserve">Phenytoin can cause cardiac arrhythmia, but </w:t>
      </w:r>
      <w:proofErr w:type="spellStart"/>
      <w:r w:rsidRPr="00CB4969">
        <w:rPr>
          <w:rFonts w:asciiTheme="minorHAnsi" w:hAnsiTheme="minorHAnsi"/>
          <w:sz w:val="24"/>
          <w:szCs w:val="24"/>
        </w:rPr>
        <w:t>fosphenytoin</w:t>
      </w:r>
      <w:proofErr w:type="spellEnd"/>
      <w:r w:rsidRPr="00CB4969">
        <w:rPr>
          <w:rFonts w:asciiTheme="minorHAnsi" w:hAnsiTheme="minorHAnsi"/>
          <w:sz w:val="24"/>
          <w:szCs w:val="24"/>
        </w:rPr>
        <w:t xml:space="preserve"> does not.</w:t>
      </w:r>
    </w:p>
    <w:p w14:paraId="71C1D19F" w14:textId="77777777" w:rsidR="00CB4969" w:rsidRPr="00CB4969" w:rsidRDefault="00CB4969" w:rsidP="00CB4969">
      <w:pPr>
        <w:pStyle w:val="ListParagraph"/>
        <w:numPr>
          <w:ilvl w:val="0"/>
          <w:numId w:val="13"/>
        </w:numPr>
        <w:spacing w:after="0" w:line="240" w:lineRule="auto"/>
        <w:ind w:left="1440"/>
        <w:rPr>
          <w:rFonts w:asciiTheme="minorHAnsi" w:hAnsiTheme="minorHAnsi"/>
          <w:color w:val="FF0000"/>
          <w:sz w:val="24"/>
          <w:szCs w:val="24"/>
        </w:rPr>
      </w:pPr>
      <w:r w:rsidRPr="00CB4969">
        <w:rPr>
          <w:rFonts w:asciiTheme="minorHAnsi" w:hAnsiTheme="minorHAnsi"/>
          <w:color w:val="FF0000"/>
          <w:sz w:val="24"/>
          <w:szCs w:val="24"/>
        </w:rPr>
        <w:t xml:space="preserve">The loading dose of </w:t>
      </w:r>
      <w:proofErr w:type="spellStart"/>
      <w:r w:rsidRPr="00CB4969">
        <w:rPr>
          <w:rFonts w:asciiTheme="minorHAnsi" w:hAnsiTheme="minorHAnsi"/>
          <w:color w:val="FF0000"/>
          <w:sz w:val="24"/>
          <w:szCs w:val="24"/>
        </w:rPr>
        <w:t>fosphenytoin</w:t>
      </w:r>
      <w:proofErr w:type="spellEnd"/>
      <w:r w:rsidRPr="00CB4969">
        <w:rPr>
          <w:rFonts w:asciiTheme="minorHAnsi" w:hAnsiTheme="minorHAnsi"/>
          <w:color w:val="FF0000"/>
          <w:sz w:val="24"/>
          <w:szCs w:val="24"/>
        </w:rPr>
        <w:t xml:space="preserve"> is 20 mg/kg PE IV or IM.</w:t>
      </w:r>
    </w:p>
    <w:p w14:paraId="3393B367" w14:textId="77777777" w:rsidR="00CB4969" w:rsidRPr="00CB4969" w:rsidRDefault="00CB4969" w:rsidP="00CB4969">
      <w:pPr>
        <w:pStyle w:val="ListParagraph"/>
        <w:numPr>
          <w:ilvl w:val="0"/>
          <w:numId w:val="13"/>
        </w:numPr>
        <w:spacing w:after="0" w:line="240" w:lineRule="auto"/>
        <w:ind w:left="1440"/>
        <w:rPr>
          <w:rFonts w:asciiTheme="minorHAnsi" w:hAnsiTheme="minorHAnsi"/>
          <w:sz w:val="24"/>
          <w:szCs w:val="24"/>
        </w:rPr>
      </w:pPr>
      <w:proofErr w:type="spellStart"/>
      <w:r w:rsidRPr="00CB4969">
        <w:rPr>
          <w:rFonts w:asciiTheme="minorHAnsi" w:hAnsiTheme="minorHAnsi"/>
          <w:sz w:val="24"/>
          <w:szCs w:val="24"/>
        </w:rPr>
        <w:t>Fosphenytoin</w:t>
      </w:r>
      <w:proofErr w:type="spellEnd"/>
      <w:r w:rsidRPr="00CB4969">
        <w:rPr>
          <w:rFonts w:asciiTheme="minorHAnsi" w:hAnsiTheme="minorHAnsi"/>
          <w:sz w:val="24"/>
          <w:szCs w:val="24"/>
        </w:rPr>
        <w:t xml:space="preserve"> is best used for patients with myoclonic or absence seizures.</w:t>
      </w:r>
    </w:p>
    <w:p w14:paraId="44564CF6" w14:textId="77777777" w:rsidR="00CB4969" w:rsidRPr="00CB4969" w:rsidRDefault="00CB4969" w:rsidP="00CB4969">
      <w:pPr>
        <w:pStyle w:val="ListParagraph"/>
        <w:numPr>
          <w:ilvl w:val="0"/>
          <w:numId w:val="13"/>
        </w:numPr>
        <w:spacing w:after="0" w:line="240" w:lineRule="auto"/>
        <w:ind w:left="1440"/>
        <w:rPr>
          <w:rFonts w:asciiTheme="minorHAnsi" w:hAnsiTheme="minorHAnsi"/>
          <w:sz w:val="24"/>
          <w:szCs w:val="24"/>
        </w:rPr>
      </w:pPr>
      <w:r w:rsidRPr="00CB4969">
        <w:rPr>
          <w:rFonts w:asciiTheme="minorHAnsi" w:hAnsiTheme="minorHAnsi"/>
          <w:sz w:val="24"/>
          <w:szCs w:val="24"/>
        </w:rPr>
        <w:t>Phenytoin is a prodrug.</w:t>
      </w:r>
    </w:p>
    <w:p w14:paraId="3DD34B57" w14:textId="77777777" w:rsidR="00CB4969" w:rsidRPr="00CB4969" w:rsidRDefault="00CB4969" w:rsidP="00CB4969">
      <w:pPr>
        <w:rPr>
          <w:color w:val="FF0000"/>
        </w:rPr>
      </w:pPr>
    </w:p>
    <w:p w14:paraId="6DFE1781" w14:textId="77777777" w:rsidR="00CB4969" w:rsidRPr="00CB4969" w:rsidRDefault="00CB4969" w:rsidP="00CB4969">
      <w:pPr>
        <w:rPr>
          <w:color w:val="FF0000"/>
        </w:rPr>
      </w:pPr>
      <w:proofErr w:type="spellStart"/>
      <w:r w:rsidRPr="00CB4969">
        <w:rPr>
          <w:color w:val="FF0000"/>
        </w:rPr>
        <w:t>Fosphenytoin</w:t>
      </w:r>
      <w:proofErr w:type="spellEnd"/>
      <w:r w:rsidRPr="00CB4969">
        <w:rPr>
          <w:color w:val="FF0000"/>
        </w:rPr>
        <w:t xml:space="preserve"> is ordered in mg PE (phenytoin equivalents).  It is a prodrug which is converted into phenytoin.  It can cause cardiac arrhythmias although less commonly than phenytoin.  Phenytoin should be avoided in patients with myoclonic or absence status epilepticus.  Phenytoin is not used first-line because of its cardiac arrhythmias and risk of venous thrombosis.</w:t>
      </w:r>
    </w:p>
    <w:p w14:paraId="47D893F8" w14:textId="77777777" w:rsidR="00CB4969" w:rsidRDefault="00CB4969" w:rsidP="00CB4969"/>
    <w:p w14:paraId="5AB15E58" w14:textId="77777777" w:rsidR="00CB4969" w:rsidRDefault="00CB4969" w:rsidP="00CB4969">
      <w:pPr>
        <w:ind w:left="720"/>
      </w:pPr>
      <w:r>
        <w:t xml:space="preserve">5. A 7month old boy is brought to the ED after he had a seizure at home. He had a runny nose and cough x3 days and a temperature of 38.3C this morning. He was given acetaminophen and the fever resolved. Later this afternoon, he was playing on the floor when he suddenly fell over and his whole body started jerking – lasting about 30 seconds, and then stopped on its own, but he was sleepy afterwards. EMS was called, at the home EMS did a fingerstick blood glucose level that was normal. In the ED, his temp is 39.1C, HR 160bpm, BP 90/60 mm Hg. He is sleepy but wakes readily during the exam. The remainder of the PE findings are normal. The boy’s parents report that he has never had a seizure before, and he has no chronic medical problems, development is age appropriate. His vaccines are up to date, with the most recent doses given at his </w:t>
      </w:r>
      <w:proofErr w:type="gramStart"/>
      <w:r>
        <w:t>6 month</w:t>
      </w:r>
      <w:proofErr w:type="gramEnd"/>
      <w:r>
        <w:t xml:space="preserve"> health visit 3 weeks ago. His cousin has autism and epilepsy.</w:t>
      </w:r>
    </w:p>
    <w:p w14:paraId="617D3A39" w14:textId="77777777" w:rsidR="00CB4969" w:rsidRDefault="00CB4969" w:rsidP="00CB4969">
      <w:pPr>
        <w:ind w:left="720"/>
      </w:pPr>
      <w:r>
        <w:t>Of the following, the MOST accurate statement you can make to this boy’s parents is:</w:t>
      </w:r>
    </w:p>
    <w:p w14:paraId="1C2F77E6" w14:textId="77777777" w:rsidR="00CB4969" w:rsidRPr="00CB4969" w:rsidRDefault="00CB4969" w:rsidP="00CB4969">
      <w:pPr>
        <w:pStyle w:val="ListParagraph"/>
        <w:numPr>
          <w:ilvl w:val="0"/>
          <w:numId w:val="18"/>
        </w:numPr>
        <w:rPr>
          <w:sz w:val="24"/>
          <w:szCs w:val="24"/>
        </w:rPr>
      </w:pPr>
      <w:r w:rsidRPr="00CB4969">
        <w:rPr>
          <w:sz w:val="24"/>
          <w:szCs w:val="24"/>
        </w:rPr>
        <w:t>Electroencephalography is indicated to determine his seizure recurrence risk</w:t>
      </w:r>
    </w:p>
    <w:p w14:paraId="64176834" w14:textId="77777777" w:rsidR="00CB4969" w:rsidRPr="00CB4969" w:rsidRDefault="00CB4969" w:rsidP="00CB4969">
      <w:pPr>
        <w:pStyle w:val="ListParagraph"/>
        <w:numPr>
          <w:ilvl w:val="0"/>
          <w:numId w:val="18"/>
        </w:numPr>
        <w:rPr>
          <w:sz w:val="24"/>
          <w:szCs w:val="24"/>
        </w:rPr>
      </w:pPr>
      <w:r w:rsidRPr="00CB4969">
        <w:rPr>
          <w:sz w:val="24"/>
          <w:szCs w:val="24"/>
        </w:rPr>
        <w:t>The immunizations may have triggered this seizure</w:t>
      </w:r>
    </w:p>
    <w:p w14:paraId="71056ED3" w14:textId="77777777" w:rsidR="00CB4969" w:rsidRPr="00CB4969" w:rsidRDefault="00CB4969" w:rsidP="00CB4969">
      <w:pPr>
        <w:pStyle w:val="ListParagraph"/>
        <w:numPr>
          <w:ilvl w:val="0"/>
          <w:numId w:val="18"/>
        </w:numPr>
        <w:rPr>
          <w:sz w:val="24"/>
          <w:szCs w:val="24"/>
        </w:rPr>
      </w:pPr>
      <w:r w:rsidRPr="00CB4969">
        <w:rPr>
          <w:sz w:val="24"/>
          <w:szCs w:val="24"/>
        </w:rPr>
        <w:t>The short duration of the seizure makes subsequent seizures less likely</w:t>
      </w:r>
    </w:p>
    <w:p w14:paraId="78798FFB" w14:textId="77777777" w:rsidR="00CB4969" w:rsidRDefault="00CB4969" w:rsidP="00CB4969">
      <w:pPr>
        <w:pStyle w:val="ListParagraph"/>
        <w:numPr>
          <w:ilvl w:val="0"/>
          <w:numId w:val="18"/>
        </w:numPr>
        <w:rPr>
          <w:color w:val="FF0000"/>
          <w:sz w:val="24"/>
          <w:szCs w:val="24"/>
        </w:rPr>
      </w:pPr>
      <w:r w:rsidRPr="00CB4969">
        <w:rPr>
          <w:color w:val="FF0000"/>
          <w:sz w:val="24"/>
          <w:szCs w:val="24"/>
        </w:rPr>
        <w:t>The strongest risk factor for recurrent seizure is his age</w:t>
      </w:r>
    </w:p>
    <w:p w14:paraId="6A958FC9" w14:textId="77777777" w:rsidR="00CB4969" w:rsidRDefault="00CB4969" w:rsidP="00CB4969">
      <w:pPr>
        <w:rPr>
          <w:color w:val="FF0000"/>
        </w:rPr>
      </w:pPr>
      <w:r>
        <w:rPr>
          <w:color w:val="FF0000"/>
        </w:rPr>
        <w:t>The boy in the vignette had a simple febrile seizure. Age of onset of febrile seizures is a strong predictor of recurrence risk. In children younger than 1 year who have a simple febrile seizure the recurrence risk is around 50%. In children older than 1 year, the recurrence risk is as low as 20%. Other risk factors for recurrent febrile seizure include febrile seizure in 1</w:t>
      </w:r>
      <w:r w:rsidRPr="00CB4969">
        <w:rPr>
          <w:color w:val="FF0000"/>
          <w:vertAlign w:val="superscript"/>
        </w:rPr>
        <w:t>st</w:t>
      </w:r>
      <w:r>
        <w:rPr>
          <w:color w:val="FF0000"/>
        </w:rPr>
        <w:t xml:space="preserve"> degree relatives, low degree of fever in the ED, ad brief duration between the onset of fever and the seizure. Compared with a simple febrile seizure, a complex febrile seizure (focal, duration &gt;15 min, or recurrence within 24hrs) does NOT increase the risk of recurrence.</w:t>
      </w:r>
    </w:p>
    <w:p w14:paraId="06B9F8C0" w14:textId="77777777" w:rsidR="00CB4969" w:rsidRDefault="00CB4969" w:rsidP="00CB4969">
      <w:pPr>
        <w:rPr>
          <w:color w:val="FF0000"/>
        </w:rPr>
      </w:pPr>
    </w:p>
    <w:p w14:paraId="2788925A" w14:textId="77777777" w:rsidR="00CB4969" w:rsidRDefault="00CB4969" w:rsidP="00CB4969">
      <w:pPr>
        <w:rPr>
          <w:color w:val="FF0000"/>
        </w:rPr>
      </w:pPr>
      <w:r>
        <w:rPr>
          <w:color w:val="FF0000"/>
        </w:rPr>
        <w:t>Vaccines can trigger febrile seizure. DTaP immunization is a risk factor for febrile seizure on the day of immunization only. MMR immunization is a risk factor for febrile seizure on days 8-14 after immunization; in children 12-23 months of age, the MMR-varicella combo vaccine has a slightly higher risk for febrile seizures 5-12 days after immunization. Occurrence of febrile seizure following DTaP and MR immunizations is not associated with increased risk of epilepsy or adverse neurodevelopmental outcomes.</w:t>
      </w:r>
    </w:p>
    <w:p w14:paraId="3D634DCE" w14:textId="77777777" w:rsidR="00CB4969" w:rsidRDefault="00CB4969" w:rsidP="00CB4969">
      <w:pPr>
        <w:rPr>
          <w:color w:val="FF0000"/>
        </w:rPr>
      </w:pPr>
    </w:p>
    <w:p w14:paraId="25AC99C6" w14:textId="77777777" w:rsidR="00CB4969" w:rsidRDefault="00CB4969" w:rsidP="00CB4969">
      <w:pPr>
        <w:rPr>
          <w:color w:val="FF0000"/>
        </w:rPr>
      </w:pPr>
      <w:r>
        <w:rPr>
          <w:color w:val="FF0000"/>
        </w:rPr>
        <w:t>Electroencephalography has limited value in predicting the risk of recurrent febrile seizure or later development of epilepsy, therefore it is not typically recommended after a febrile seizure.</w:t>
      </w:r>
    </w:p>
    <w:p w14:paraId="699414C6" w14:textId="77777777" w:rsidR="00CB4969" w:rsidRDefault="00CB4969" w:rsidP="00CB4969">
      <w:pPr>
        <w:rPr>
          <w:color w:val="FF0000"/>
        </w:rPr>
      </w:pPr>
    </w:p>
    <w:p w14:paraId="70EDD395" w14:textId="77777777" w:rsidR="00CB4969" w:rsidRPr="00CB4969" w:rsidRDefault="00CB4969">
      <w:pPr>
        <w:rPr>
          <w:u w:val="single"/>
        </w:rPr>
      </w:pPr>
    </w:p>
    <w:sectPr w:rsidR="00CB4969" w:rsidRPr="00CB4969" w:rsidSect="00092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5866"/>
    <w:multiLevelType w:val="hybridMultilevel"/>
    <w:tmpl w:val="069E339E"/>
    <w:lvl w:ilvl="0" w:tplc="04090015">
      <w:start w:val="1"/>
      <w:numFmt w:val="upperLetter"/>
      <w:lvlText w:val="%1."/>
      <w:lvlJc w:val="left"/>
      <w:pPr>
        <w:ind w:left="1440" w:hanging="360"/>
      </w:pPr>
      <w:rPr>
        <w:rFonts w:cs="Times New Roman" w:hint="default"/>
      </w:rPr>
    </w:lvl>
    <w:lvl w:ilvl="1" w:tplc="04090015">
      <w:start w:val="1"/>
      <w:numFmt w:val="upp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40A22C3"/>
    <w:multiLevelType w:val="hybridMultilevel"/>
    <w:tmpl w:val="96ACAAE4"/>
    <w:lvl w:ilvl="0" w:tplc="4724BC9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5E128A0"/>
    <w:multiLevelType w:val="hybridMultilevel"/>
    <w:tmpl w:val="711A8670"/>
    <w:lvl w:ilvl="0" w:tplc="4724BC9E">
      <w:start w:val="1"/>
      <w:numFmt w:val="upperLetter"/>
      <w:lvlText w:val="%1."/>
      <w:lvlJc w:val="left"/>
      <w:pPr>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8A1702"/>
    <w:multiLevelType w:val="hybridMultilevel"/>
    <w:tmpl w:val="B14640F4"/>
    <w:lvl w:ilvl="0" w:tplc="0474306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3E5A95"/>
    <w:multiLevelType w:val="hybridMultilevel"/>
    <w:tmpl w:val="9D16E69E"/>
    <w:lvl w:ilvl="0" w:tplc="04090015">
      <w:start w:val="1"/>
      <w:numFmt w:val="upperLetter"/>
      <w:lvlText w:val="%1."/>
      <w:lvlJc w:val="left"/>
      <w:pPr>
        <w:ind w:left="720" w:hanging="360"/>
      </w:pPr>
      <w:rPr>
        <w:rFonts w:cs="Times New Roman" w:hint="default"/>
      </w:rPr>
    </w:lvl>
    <w:lvl w:ilvl="1" w:tplc="04090015">
      <w:start w:val="1"/>
      <w:numFmt w:val="upp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1374CD2"/>
    <w:multiLevelType w:val="hybridMultilevel"/>
    <w:tmpl w:val="934074EA"/>
    <w:lvl w:ilvl="0" w:tplc="8D22BD3E">
      <w:start w:val="1"/>
      <w:numFmt w:val="upperLetter"/>
      <w:lvlText w:val="%1."/>
      <w:lvlJc w:val="left"/>
      <w:pPr>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2D2308D"/>
    <w:multiLevelType w:val="hybridMultilevel"/>
    <w:tmpl w:val="8A264062"/>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BE5874"/>
    <w:multiLevelType w:val="hybridMultilevel"/>
    <w:tmpl w:val="B14640F4"/>
    <w:lvl w:ilvl="0" w:tplc="0474306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54A2C8B"/>
    <w:multiLevelType w:val="multilevel"/>
    <w:tmpl w:val="FEAC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540DC4"/>
    <w:multiLevelType w:val="hybridMultilevel"/>
    <w:tmpl w:val="8BACC1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7812D51"/>
    <w:multiLevelType w:val="multilevel"/>
    <w:tmpl w:val="9254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FD603B"/>
    <w:multiLevelType w:val="hybridMultilevel"/>
    <w:tmpl w:val="A390629C"/>
    <w:lvl w:ilvl="0" w:tplc="8D22BD3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5B714AE0"/>
    <w:multiLevelType w:val="hybridMultilevel"/>
    <w:tmpl w:val="68C6DD86"/>
    <w:lvl w:ilvl="0" w:tplc="78688A8A">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60C23C18"/>
    <w:multiLevelType w:val="multilevel"/>
    <w:tmpl w:val="6AF6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637ED5"/>
    <w:multiLevelType w:val="hybridMultilevel"/>
    <w:tmpl w:val="ED72D284"/>
    <w:lvl w:ilvl="0" w:tplc="78688A8A">
      <w:start w:val="1"/>
      <w:numFmt w:val="upperLetter"/>
      <w:lvlText w:val="%1."/>
      <w:lvlJc w:val="left"/>
      <w:pPr>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31B1769"/>
    <w:multiLevelType w:val="hybridMultilevel"/>
    <w:tmpl w:val="60B44D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951766C"/>
    <w:multiLevelType w:val="hybridMultilevel"/>
    <w:tmpl w:val="BF8001E8"/>
    <w:lvl w:ilvl="0" w:tplc="C52474C6">
      <w:start w:val="3"/>
      <w:numFmt w:val="decimal"/>
      <w:lvlText w:val="%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9D7123E"/>
    <w:multiLevelType w:val="hybridMultilevel"/>
    <w:tmpl w:val="2EE454AE"/>
    <w:lvl w:ilvl="0" w:tplc="04090015">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7"/>
  </w:num>
  <w:num w:numId="2">
    <w:abstractNumId w:val="15"/>
  </w:num>
  <w:num w:numId="3">
    <w:abstractNumId w:val="6"/>
  </w:num>
  <w:num w:numId="4">
    <w:abstractNumId w:val="9"/>
  </w:num>
  <w:num w:numId="5">
    <w:abstractNumId w:val="0"/>
  </w:num>
  <w:num w:numId="6">
    <w:abstractNumId w:val="4"/>
  </w:num>
  <w:num w:numId="7">
    <w:abstractNumId w:val="11"/>
  </w:num>
  <w:num w:numId="8">
    <w:abstractNumId w:val="12"/>
  </w:num>
  <w:num w:numId="9">
    <w:abstractNumId w:val="1"/>
  </w:num>
  <w:num w:numId="10">
    <w:abstractNumId w:val="16"/>
  </w:num>
  <w:num w:numId="11">
    <w:abstractNumId w:val="5"/>
  </w:num>
  <w:num w:numId="12">
    <w:abstractNumId w:val="14"/>
  </w:num>
  <w:num w:numId="13">
    <w:abstractNumId w:val="2"/>
  </w:num>
  <w:num w:numId="14">
    <w:abstractNumId w:val="3"/>
  </w:num>
  <w:num w:numId="15">
    <w:abstractNumId w:val="10"/>
  </w:num>
  <w:num w:numId="16">
    <w:abstractNumId w:val="13"/>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969"/>
    <w:rsid w:val="00092C26"/>
    <w:rsid w:val="000A3AA5"/>
    <w:rsid w:val="007071C3"/>
    <w:rsid w:val="00B83D23"/>
    <w:rsid w:val="00CB4969"/>
    <w:rsid w:val="00DF4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01A6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B4969"/>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B4969"/>
    <w:pPr>
      <w:spacing w:after="200" w:line="276" w:lineRule="auto"/>
      <w:ind w:left="720"/>
      <w:contextualSpacing/>
    </w:pPr>
    <w:rPr>
      <w:rFonts w:ascii="Calibri" w:eastAsia="Calibri" w:hAnsi="Calibri" w:cs="Times New Roman"/>
      <w:sz w:val="22"/>
      <w:szCs w:val="22"/>
    </w:rPr>
  </w:style>
  <w:style w:type="paragraph" w:styleId="NormalWeb">
    <w:name w:val="Normal (Web)"/>
    <w:basedOn w:val="Normal"/>
    <w:uiPriority w:val="99"/>
    <w:semiHidden/>
    <w:unhideWhenUsed/>
    <w:rsid w:val="00CB4969"/>
    <w:pPr>
      <w:spacing w:before="100" w:beforeAutospacing="1" w:after="100" w:afterAutospacing="1"/>
    </w:pPr>
    <w:rPr>
      <w:rFonts w:ascii="Times New Roman" w:hAnsi="Times New Roman" w:cs="Times New Roman"/>
    </w:rPr>
  </w:style>
  <w:style w:type="character" w:customStyle="1" w:styleId="Heading3Char">
    <w:name w:val="Heading 3 Char"/>
    <w:basedOn w:val="DefaultParagraphFont"/>
    <w:link w:val="Heading3"/>
    <w:uiPriority w:val="9"/>
    <w:rsid w:val="00CB4969"/>
    <w:rPr>
      <w:rFonts w:ascii="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36435">
      <w:bodyDiv w:val="1"/>
      <w:marLeft w:val="0"/>
      <w:marRight w:val="0"/>
      <w:marTop w:val="0"/>
      <w:marBottom w:val="0"/>
      <w:divBdr>
        <w:top w:val="none" w:sz="0" w:space="0" w:color="auto"/>
        <w:left w:val="none" w:sz="0" w:space="0" w:color="auto"/>
        <w:bottom w:val="none" w:sz="0" w:space="0" w:color="auto"/>
        <w:right w:val="none" w:sz="0" w:space="0" w:color="auto"/>
      </w:divBdr>
      <w:divsChild>
        <w:div w:id="1999066240">
          <w:marLeft w:val="0"/>
          <w:marRight w:val="0"/>
          <w:marTop w:val="0"/>
          <w:marBottom w:val="0"/>
          <w:divBdr>
            <w:top w:val="none" w:sz="0" w:space="0" w:color="auto"/>
            <w:left w:val="none" w:sz="0" w:space="0" w:color="auto"/>
            <w:bottom w:val="none" w:sz="0" w:space="0" w:color="auto"/>
            <w:right w:val="none" w:sz="0" w:space="0" w:color="auto"/>
          </w:divBdr>
        </w:div>
        <w:div w:id="317345519">
          <w:marLeft w:val="0"/>
          <w:marRight w:val="0"/>
          <w:marTop w:val="480"/>
          <w:marBottom w:val="480"/>
          <w:divBdr>
            <w:top w:val="none" w:sz="0" w:space="0" w:color="auto"/>
            <w:left w:val="none" w:sz="0" w:space="0" w:color="auto"/>
            <w:bottom w:val="none" w:sz="0" w:space="0" w:color="auto"/>
            <w:right w:val="none" w:sz="0" w:space="0" w:color="auto"/>
          </w:divBdr>
        </w:div>
      </w:divsChild>
    </w:div>
    <w:div w:id="1460613592">
      <w:bodyDiv w:val="1"/>
      <w:marLeft w:val="0"/>
      <w:marRight w:val="0"/>
      <w:marTop w:val="0"/>
      <w:marBottom w:val="0"/>
      <w:divBdr>
        <w:top w:val="none" w:sz="0" w:space="0" w:color="auto"/>
        <w:left w:val="none" w:sz="0" w:space="0" w:color="auto"/>
        <w:bottom w:val="none" w:sz="0" w:space="0" w:color="auto"/>
        <w:right w:val="none" w:sz="0" w:space="0" w:color="auto"/>
      </w:divBdr>
      <w:divsChild>
        <w:div w:id="1956674240">
          <w:marLeft w:val="0"/>
          <w:marRight w:val="0"/>
          <w:marTop w:val="0"/>
          <w:marBottom w:val="225"/>
          <w:divBdr>
            <w:top w:val="none" w:sz="0" w:space="0" w:color="auto"/>
            <w:left w:val="none" w:sz="0" w:space="0" w:color="auto"/>
            <w:bottom w:val="none" w:sz="0" w:space="0" w:color="auto"/>
            <w:right w:val="none" w:sz="0" w:space="0" w:color="auto"/>
          </w:divBdr>
        </w:div>
      </w:divsChild>
    </w:div>
    <w:div w:id="1888106852">
      <w:bodyDiv w:val="1"/>
      <w:marLeft w:val="0"/>
      <w:marRight w:val="0"/>
      <w:marTop w:val="0"/>
      <w:marBottom w:val="0"/>
      <w:divBdr>
        <w:top w:val="none" w:sz="0" w:space="0" w:color="auto"/>
        <w:left w:val="none" w:sz="0" w:space="0" w:color="auto"/>
        <w:bottom w:val="none" w:sz="0" w:space="0" w:color="auto"/>
        <w:right w:val="none" w:sz="0" w:space="0" w:color="auto"/>
      </w:divBdr>
      <w:divsChild>
        <w:div w:id="981807367">
          <w:marLeft w:val="0"/>
          <w:marRight w:val="0"/>
          <w:marTop w:val="0"/>
          <w:marBottom w:val="0"/>
          <w:divBdr>
            <w:top w:val="none" w:sz="0" w:space="0" w:color="auto"/>
            <w:left w:val="none" w:sz="0" w:space="0" w:color="auto"/>
            <w:bottom w:val="none" w:sz="0" w:space="0" w:color="auto"/>
            <w:right w:val="none" w:sz="0" w:space="0" w:color="auto"/>
          </w:divBdr>
        </w:div>
        <w:div w:id="267128025">
          <w:marLeft w:val="0"/>
          <w:marRight w:val="0"/>
          <w:marTop w:val="480"/>
          <w:marBottom w:val="4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1617</Words>
  <Characters>9218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Wynne, Kathryn</cp:lastModifiedBy>
  <cp:revision>2</cp:revision>
  <dcterms:created xsi:type="dcterms:W3CDTF">2020-06-03T18:36:00Z</dcterms:created>
  <dcterms:modified xsi:type="dcterms:W3CDTF">2020-06-03T18:36:00Z</dcterms:modified>
</cp:coreProperties>
</file>