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D443" w14:textId="77777777" w:rsidR="00D2475B" w:rsidRPr="002C037F" w:rsidRDefault="004C0328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FAQs about UMass Psychiatry Residency</w:t>
      </w:r>
      <w:r w:rsidR="00385E5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ab/>
      </w:r>
    </w:p>
    <w:p w14:paraId="7C5E1281" w14:textId="5B31D3DB" w:rsidR="004C0328" w:rsidRPr="002C037F" w:rsidRDefault="00D2475B" w:rsidP="004C0328">
      <w:pPr>
        <w:rPr>
          <w:rFonts w:asciiTheme="minorHAnsi" w:eastAsia="Times New Roman" w:hAnsiTheme="minorHAnsi" w:cstheme="minorHAnsi"/>
          <w:i/>
          <w:iCs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i/>
          <w:iCs/>
          <w:color w:val="000000"/>
          <w:sz w:val="21"/>
          <w:szCs w:val="21"/>
        </w:rPr>
        <w:t>Prepared by a former Chief resident</w:t>
      </w:r>
      <w:r w:rsidR="00385E59" w:rsidRPr="002C037F">
        <w:rPr>
          <w:rFonts w:asciiTheme="minorHAnsi" w:eastAsia="Times New Roman" w:hAnsiTheme="minorHAnsi" w:cstheme="minorHAnsi"/>
          <w:i/>
          <w:iCs/>
          <w:color w:val="000000"/>
          <w:sz w:val="21"/>
          <w:szCs w:val="21"/>
        </w:rPr>
        <w:tab/>
      </w:r>
      <w:r w:rsidR="00385E59" w:rsidRPr="002C037F">
        <w:rPr>
          <w:rFonts w:asciiTheme="minorHAnsi" w:eastAsia="Times New Roman" w:hAnsiTheme="minorHAnsi" w:cstheme="minorHAnsi"/>
          <w:i/>
          <w:iCs/>
          <w:color w:val="000000"/>
          <w:sz w:val="21"/>
          <w:szCs w:val="21"/>
        </w:rPr>
        <w:tab/>
        <w:t xml:space="preserve">       </w:t>
      </w:r>
    </w:p>
    <w:p w14:paraId="3FF8E450" w14:textId="77777777" w:rsidR="004C0328" w:rsidRPr="002C037F" w:rsidRDefault="004C0328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</w:p>
    <w:p w14:paraId="4A5B97DF" w14:textId="77777777" w:rsidR="004C0328" w:rsidRPr="002C037F" w:rsidRDefault="004C0328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How many positions do you have each year?</w:t>
      </w:r>
    </w:p>
    <w:p w14:paraId="36DE1271" w14:textId="5D4A7771" w:rsidR="004C0328" w:rsidRPr="002C037F" w:rsidRDefault="3C7F41B4" w:rsidP="273D7730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5</w:t>
      </w:r>
      <w:r w:rsidR="004C0328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general adult psychiatry</w:t>
      </w:r>
    </w:p>
    <w:p w14:paraId="00763705" w14:textId="6ACBE532" w:rsidR="004C0328" w:rsidRPr="002C037F" w:rsidRDefault="004C0328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2 </w:t>
      </w:r>
      <w:r w:rsidR="00C84B1E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integrated adult/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child psychiatry </w:t>
      </w:r>
      <w:r w:rsidR="00C84B1E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(5 years)</w:t>
      </w:r>
    </w:p>
    <w:p w14:paraId="5229769C" w14:textId="3696C8B2" w:rsidR="004C0328" w:rsidRPr="002C037F" w:rsidRDefault="004C0328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1 neuropsychiatry </w:t>
      </w:r>
      <w:r w:rsidR="00C84B1E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(6 years)</w:t>
      </w:r>
    </w:p>
    <w:p w14:paraId="1BB81691" w14:textId="77777777" w:rsidR="004C0328" w:rsidRPr="002C037F" w:rsidRDefault="004C0328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00467A18" w14:textId="77777777" w:rsidR="004C0328" w:rsidRPr="002C037F" w:rsidRDefault="004C0328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 xml:space="preserve">Where do the residents live? </w:t>
      </w:r>
    </w:p>
    <w:p w14:paraId="2AC68DC9" w14:textId="77777777" w:rsidR="004C0328" w:rsidRPr="002C037F" w:rsidRDefault="004C0328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Generally within a 35 mile radius of the hospital – including in Boston for some. Living in Boston is possible when being a resident at UMass because it’s the “reverse commute” and doesn’t take quite as long in rush hour traffic. </w:t>
      </w:r>
    </w:p>
    <w:p w14:paraId="1E3A322A" w14:textId="77777777" w:rsidR="004C0328" w:rsidRPr="002C037F" w:rsidRDefault="004C0328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39A32477" w14:textId="4AD342C7" w:rsidR="004C0328" w:rsidRPr="002C037F" w:rsidRDefault="004C0328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That said, most residents live much closer. Depending on need, they may live in the apartments or houses within a mile or two of the hospital or closer to the Boston suburbs. </w:t>
      </w:r>
      <w:r w:rsidR="009E2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D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owntown Worcester</w:t>
      </w:r>
      <w:r w:rsidR="00551495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, which is only a few miles from our main hospital</w:t>
      </w:r>
      <w:r w:rsidR="009E2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, offers new apartment complexes, and old/historical houses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. </w:t>
      </w:r>
    </w:p>
    <w:p w14:paraId="42BAAD57" w14:textId="77777777" w:rsidR="00551495" w:rsidRPr="002C037F" w:rsidRDefault="00551495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0E98C0B8" w14:textId="77777777" w:rsidR="00551495" w:rsidRPr="002C037F" w:rsidRDefault="00551495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 xml:space="preserve">How far do residents have to commute? </w:t>
      </w:r>
    </w:p>
    <w:p w14:paraId="15260BB8" w14:textId="3B554EB8" w:rsidR="00551495" w:rsidRPr="002C037F" w:rsidRDefault="00551495" w:rsidP="273D7730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This obviously depends on where you live, but I’ll give you a sense of how far you’ll go compared to the main hospital. F</w:t>
      </w:r>
      <w:r w:rsidR="0051490D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irst </w:t>
      </w:r>
      <w:r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year residents rotate </w:t>
      </w:r>
      <w:r w:rsidR="13844C27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mostly </w:t>
      </w:r>
      <w:r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at </w:t>
      </w:r>
      <w:r w:rsidR="009C55C0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UMass Memorial</w:t>
      </w:r>
      <w:r w:rsidR="009E2093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which is 1.8mi, and </w:t>
      </w:r>
      <w:r w:rsidR="706F12B0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Marlborough Hospital, 15.5mi</w:t>
      </w:r>
      <w:r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.</w:t>
      </w:r>
      <w:r w:rsidR="61E58CA3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</w:t>
      </w:r>
      <w:r w:rsidR="500C7E68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a</w:t>
      </w:r>
      <w:r w:rsidR="61E58CA3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nd the Psychiatry Treatment Recovery and Center (PTRC) 4.0mi f</w:t>
      </w:r>
      <w:r w:rsidR="72E20396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rom University campus.</w:t>
      </w:r>
      <w:r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</w:t>
      </w:r>
      <w:r w:rsidR="00A33DFF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The farthest rotation in intern year is a block of child psychiatry at TaraVista Behavioral Health Center at 28 mi. </w:t>
      </w:r>
      <w:r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In third year, one day a week </w:t>
      </w:r>
      <w:r w:rsidR="0051490D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will</w:t>
      </w:r>
      <w:r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be spent at a community clinic. Some of these clinics are an hour drive away</w:t>
      </w:r>
      <w:r w:rsidR="00A33DFF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(Springfield, Leominster/Fitchburg, and Fall River)</w:t>
      </w:r>
      <w:r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. </w:t>
      </w:r>
    </w:p>
    <w:p w14:paraId="6F9C4026" w14:textId="77777777" w:rsidR="004C0328" w:rsidRPr="002C037F" w:rsidRDefault="004C0328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5855D562" w14:textId="77777777" w:rsidR="004C0328" w:rsidRPr="002C037F" w:rsidRDefault="004C0328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Is UMass family friendly?</w:t>
      </w:r>
    </w:p>
    <w:p w14:paraId="6FE7F9E0" w14:textId="1467CC89" w:rsidR="004C0328" w:rsidRPr="002C037F" w:rsidRDefault="004C0328" w:rsidP="2AFBBFE1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Very! We have many residents with young families and one year there were three babies born in the same class! Nearly every year there is a baby announcement from a resident. Nearby school districts are some of the best in the nation and Massachusetts is known for its </w:t>
      </w:r>
      <w:r w:rsidR="6A2CA8C0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high-quality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public education. There are a variety of private schools nearby as well. </w:t>
      </w:r>
    </w:p>
    <w:p w14:paraId="3169E815" w14:textId="77777777" w:rsidR="00551495" w:rsidRPr="002C037F" w:rsidRDefault="00551495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6368A193" w14:textId="28AD3603" w:rsidR="00663764" w:rsidRPr="002C037F" w:rsidRDefault="00551495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What kinds of benefits do residents get at UMass?</w:t>
      </w:r>
    </w:p>
    <w:p w14:paraId="400B79F7" w14:textId="77777777" w:rsidR="00663764" w:rsidRPr="002C037F" w:rsidRDefault="00663764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1352D259" w14:textId="77777777" w:rsidR="00551495" w:rsidRPr="002C037F" w:rsidRDefault="00551495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  <w:u w:val="single"/>
        </w:rPr>
        <w:t>-cost of living calculator</w:t>
      </w:r>
      <w:r w:rsidR="00481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: to compare the cost of living in Worcester to other places, go to </w:t>
      </w:r>
      <w:hyperlink r:id="rId10" w:history="1">
        <w:r w:rsidR="00481093" w:rsidRPr="002C037F">
          <w:rPr>
            <w:rStyle w:val="Hyperlink"/>
            <w:rFonts w:asciiTheme="minorHAnsi" w:eastAsia="Times New Roman" w:hAnsiTheme="minorHAnsi" w:cstheme="minorHAnsi"/>
            <w:sz w:val="21"/>
            <w:szCs w:val="21"/>
          </w:rPr>
          <w:t>https://money.cnn.com/calculator/pf/cost-of-living/index.html</w:t>
        </w:r>
      </w:hyperlink>
    </w:p>
    <w:p w14:paraId="6B5C5D19" w14:textId="77777777" w:rsidR="00481093" w:rsidRPr="002C037F" w:rsidRDefault="00481093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516C6DD5" w14:textId="0B9A3AB2" w:rsidR="00551495" w:rsidRPr="002C037F" w:rsidRDefault="00551495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  <w:u w:val="single"/>
        </w:rPr>
        <w:t>-stipend</w:t>
      </w:r>
      <w:r w:rsidR="00481093" w:rsidRPr="002C037F">
        <w:rPr>
          <w:rFonts w:asciiTheme="minorHAnsi" w:eastAsia="Times New Roman" w:hAnsiTheme="minorHAnsi" w:cstheme="minorHAnsi"/>
          <w:color w:val="000000"/>
          <w:sz w:val="21"/>
          <w:szCs w:val="21"/>
          <w:u w:val="single"/>
        </w:rPr>
        <w:t>:</w:t>
      </w:r>
      <w:r w:rsidR="00245824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  <w:r w:rsidR="003F72C8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Check the GME website</w:t>
      </w:r>
      <w:r w:rsidR="00245824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for 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resident stipends</w:t>
      </w:r>
      <w:r w:rsidR="003F72C8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: </w:t>
      </w:r>
      <w:hyperlink r:id="rId11" w:history="1">
        <w:r w:rsidR="00245824" w:rsidRPr="002C037F">
          <w:rPr>
            <w:rStyle w:val="Hyperlink"/>
            <w:rFonts w:asciiTheme="minorHAnsi" w:eastAsia="Times New Roman" w:hAnsiTheme="minorHAnsi" w:cstheme="minorHAnsi"/>
            <w:sz w:val="21"/>
            <w:szCs w:val="21"/>
          </w:rPr>
          <w:t>https://www.umassmed.edu/gme/future-residentsfellows/benefits/</w:t>
        </w:r>
      </w:hyperlink>
      <w:r w:rsidR="00245824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</w:p>
    <w:p w14:paraId="47BE77FE" w14:textId="77777777" w:rsidR="00481093" w:rsidRPr="002C037F" w:rsidRDefault="00481093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710E2F86" w14:textId="513CE190" w:rsidR="00551495" w:rsidRPr="002C037F" w:rsidRDefault="00551495" w:rsidP="273D7730">
      <w:pPr>
        <w:rPr>
          <w:rFonts w:asciiTheme="minorHAnsi" w:eastAsia="Times New Roman" w:hAnsiTheme="minorHAnsi" w:cstheme="minorBidi"/>
          <w:color w:val="000000"/>
          <w:sz w:val="21"/>
          <w:szCs w:val="21"/>
          <w:highlight w:val="yellow"/>
        </w:rPr>
      </w:pPr>
      <w:r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  <w:u w:val="single"/>
        </w:rPr>
        <w:t>-days off</w:t>
      </w:r>
      <w:r w:rsidR="00481093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: </w:t>
      </w:r>
      <w:r w:rsidR="021D6FD5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20</w:t>
      </w:r>
      <w:r w:rsidR="00481093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vacation days, 3 personal days; 15 sick days and if you donate sick days into a pool for use by those who need it, you can be eligible to draw sick days from the pool if needed</w:t>
      </w:r>
      <w:r w:rsidR="00663764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.</w:t>
      </w:r>
      <w:r w:rsidR="0051490D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Parental leave up to 12 weeks per year. </w:t>
      </w:r>
    </w:p>
    <w:p w14:paraId="4842293B" w14:textId="77777777" w:rsidR="00481093" w:rsidRPr="002C037F" w:rsidRDefault="00481093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2D349886" w14:textId="77777777" w:rsidR="00551495" w:rsidRPr="002C037F" w:rsidRDefault="00551495" w:rsidP="273D7730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  <w:u w:val="single"/>
        </w:rPr>
        <w:t>-health and dental benefits</w:t>
      </w:r>
      <w:r w:rsidR="00481093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: good variety of health benefits through state plans; dental can be upgraded for a small fee, the basic dental is paid for by the school</w:t>
      </w:r>
      <w:r w:rsidR="00663764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.</w:t>
      </w:r>
    </w:p>
    <w:p w14:paraId="55CC0939" w14:textId="77777777" w:rsidR="00481093" w:rsidRPr="002C037F" w:rsidRDefault="00481093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0F8AA08F" w14:textId="76A82D2F" w:rsidR="00481093" w:rsidRPr="002C037F" w:rsidRDefault="00551495" w:rsidP="273D7730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  <w:u w:val="single"/>
        </w:rPr>
        <w:t>-parking</w:t>
      </w:r>
      <w:r w:rsidR="00481093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: ~$</w:t>
      </w:r>
      <w:r w:rsidR="1724D37C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16.00 a month</w:t>
      </w:r>
    </w:p>
    <w:p w14:paraId="543E410D" w14:textId="77777777" w:rsidR="00481093" w:rsidRPr="002C037F" w:rsidRDefault="00481093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141296E0" w14:textId="1B24F802" w:rsidR="0051490D" w:rsidRPr="002C037F" w:rsidRDefault="00551495" w:rsidP="0051490D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  <w:u w:val="single"/>
        </w:rPr>
        <w:t>-resident mental health</w:t>
      </w:r>
      <w:r w:rsidR="00481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: </w:t>
      </w:r>
      <w:r w:rsidR="00676921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GME contracted with Tend Health to offer free of cost tele mental health services for all residents. Also, psychiatry </w:t>
      </w:r>
      <w:r w:rsidR="00481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residents 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are eligible to </w:t>
      </w:r>
      <w:r w:rsidR="00481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receive </w:t>
      </w:r>
      <w:r w:rsidR="009C55C0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on average</w:t>
      </w:r>
      <w:r w:rsidR="00481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3 visits with a </w:t>
      </w:r>
      <w:r w:rsidR="00663764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contracted </w:t>
      </w:r>
      <w:r w:rsidR="00481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lastRenderedPageBreak/>
        <w:t>psychologist</w:t>
      </w:r>
      <w:r w:rsidR="00663764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who does not teach residents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. </w:t>
      </w:r>
      <w:r w:rsidR="00663764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These sessions are</w:t>
      </w:r>
      <w:r w:rsidR="00481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paid for by </w:t>
      </w:r>
      <w:r w:rsidR="00663764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the psychiatry department and are anonymous</w:t>
      </w:r>
      <w:r w:rsidR="00481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. Additionally, the employee assistance program provides more sessions that are also kept out of the medical record</w:t>
      </w:r>
      <w:r w:rsidR="00663764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.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For more information:</w:t>
      </w:r>
      <w:r w:rsidR="0051490D" w:rsidRPr="002C037F">
        <w:rPr>
          <w:rFonts w:asciiTheme="minorHAnsi" w:hAnsiTheme="minorHAnsi" w:cstheme="minorHAnsi"/>
          <w:sz w:val="21"/>
          <w:szCs w:val="21"/>
        </w:rPr>
        <w:t xml:space="preserve"> 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https://www.umassmed.edu/well-being/gme-residents-and-fellows/</w:t>
      </w:r>
    </w:p>
    <w:p w14:paraId="735264EA" w14:textId="2832C301" w:rsidR="00551495" w:rsidRPr="002C037F" w:rsidRDefault="00551495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3AF65301" w14:textId="77777777" w:rsidR="00481093" w:rsidRPr="002C037F" w:rsidRDefault="00481093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16DB19B8" w14:textId="23C8E611" w:rsidR="00551495" w:rsidRPr="002C037F" w:rsidRDefault="00551495" w:rsidP="273D7730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  <w:u w:val="single"/>
        </w:rPr>
        <w:t>-travel stipends/book fund</w:t>
      </w:r>
      <w:r w:rsidR="00481093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: $</w:t>
      </w:r>
      <w:r w:rsidR="00D19472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1000</w:t>
      </w:r>
      <w:r w:rsidR="00481093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/yr for professional costs. If presenting at a </w:t>
      </w:r>
      <w:r w:rsidR="0051490D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peer-reviewed </w:t>
      </w:r>
      <w:r w:rsidR="00481093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conference, </w:t>
      </w:r>
      <w:r w:rsidR="0051490D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up to </w:t>
      </w:r>
      <w:r w:rsidR="00481093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$1000 </w:t>
      </w:r>
      <w:r w:rsidR="0051490D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cost reimbursement per year</w:t>
      </w:r>
      <w:r w:rsidR="00481093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. 5 paid conference days p</w:t>
      </w:r>
      <w:r w:rsidR="0051490D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er year</w:t>
      </w:r>
      <w:r w:rsidR="00663764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starting in PGY2</w:t>
      </w:r>
      <w:r w:rsidR="00481093" w:rsidRPr="17F6133A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. </w:t>
      </w:r>
    </w:p>
    <w:p w14:paraId="66C4203B" w14:textId="77777777" w:rsidR="0051490D" w:rsidRPr="002C037F" w:rsidRDefault="0051490D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6E765ED7" w14:textId="7BEC807D" w:rsidR="00505831" w:rsidRPr="002C037F" w:rsidRDefault="00505831" w:rsidP="00505831">
      <w:pPr>
        <w:pStyle w:val="PlainText"/>
        <w:rPr>
          <w:rFonts w:asciiTheme="minorHAnsi" w:hAnsiTheme="minorHAnsi" w:cstheme="minorHAnsi"/>
          <w:b/>
          <w:sz w:val="21"/>
        </w:rPr>
      </w:pPr>
      <w:r w:rsidRPr="002C037F">
        <w:rPr>
          <w:rFonts w:asciiTheme="minorHAnsi" w:hAnsiTheme="minorHAnsi" w:cstheme="minorHAnsi"/>
          <w:b/>
          <w:sz w:val="21"/>
        </w:rPr>
        <w:t>What</w:t>
      </w:r>
      <w:r w:rsidR="0051490D" w:rsidRPr="002C037F">
        <w:rPr>
          <w:rFonts w:asciiTheme="minorHAnsi" w:hAnsiTheme="minorHAnsi" w:cstheme="minorHAnsi"/>
          <w:b/>
          <w:sz w:val="21"/>
        </w:rPr>
        <w:t xml:space="preserve"> psychiatry </w:t>
      </w:r>
      <w:r w:rsidRPr="002C037F">
        <w:rPr>
          <w:rFonts w:asciiTheme="minorHAnsi" w:hAnsiTheme="minorHAnsi" w:cstheme="minorHAnsi"/>
          <w:b/>
          <w:sz w:val="21"/>
        </w:rPr>
        <w:t>fellowships are available at UMass?</w:t>
      </w:r>
    </w:p>
    <w:p w14:paraId="4E214462" w14:textId="1E697122" w:rsidR="00505831" w:rsidRPr="002C037F" w:rsidRDefault="00505831" w:rsidP="126DE097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3 child psychiatry fellows</w:t>
      </w:r>
      <w:r w:rsidR="00FA4E1D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per year</w:t>
      </w:r>
      <w:r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, 1 addiction psychiatry fellow, 1 forensic psychiatry fellow, </w:t>
      </w:r>
      <w:r w:rsidR="00CD7A79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and</w:t>
      </w:r>
      <w:r w:rsidR="00FA4E1D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1 neuropsychiatry fellow</w:t>
      </w:r>
      <w:r w:rsidR="00CD7A79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with an option to specialize in</w:t>
      </w:r>
      <w:r w:rsidR="2FEE510D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adult</w:t>
      </w:r>
      <w:r w:rsidR="00CD7A79" w:rsidRPr="126DE097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neurodevelopmental disorders</w:t>
      </w:r>
    </w:p>
    <w:p w14:paraId="6D493B31" w14:textId="77777777" w:rsidR="00FA4E1D" w:rsidRPr="002C037F" w:rsidRDefault="00FA4E1D" w:rsidP="00505831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2D70AD9B" w14:textId="1C387639" w:rsidR="00505831" w:rsidRPr="002C037F" w:rsidRDefault="00505831" w:rsidP="273D7730">
      <w:pPr>
        <w:rPr>
          <w:rFonts w:asciiTheme="minorHAnsi" w:eastAsia="Times New Roman" w:hAnsiTheme="minorHAnsi" w:cstheme="minorBidi"/>
          <w:b/>
          <w:bCs/>
          <w:color w:val="000000"/>
          <w:sz w:val="21"/>
          <w:szCs w:val="21"/>
        </w:rPr>
      </w:pPr>
      <w:r w:rsidRPr="273D7730">
        <w:rPr>
          <w:rFonts w:asciiTheme="minorHAnsi" w:eastAsia="Times New Roman" w:hAnsiTheme="minorHAnsi" w:cstheme="minorBidi"/>
          <w:b/>
          <w:bCs/>
          <w:color w:val="000000" w:themeColor="text1"/>
          <w:sz w:val="21"/>
          <w:szCs w:val="21"/>
        </w:rPr>
        <w:t xml:space="preserve">How </w:t>
      </w:r>
      <w:r w:rsidR="6DB8DD13" w:rsidRPr="273D7730">
        <w:rPr>
          <w:rFonts w:asciiTheme="minorHAnsi" w:eastAsia="Times New Roman" w:hAnsiTheme="minorHAnsi" w:cstheme="minorBidi"/>
          <w:b/>
          <w:bCs/>
          <w:color w:val="000000" w:themeColor="text1"/>
          <w:sz w:val="21"/>
          <w:szCs w:val="21"/>
        </w:rPr>
        <w:t>many calls</w:t>
      </w:r>
      <w:r w:rsidRPr="273D7730">
        <w:rPr>
          <w:rFonts w:asciiTheme="minorHAnsi" w:eastAsia="Times New Roman" w:hAnsiTheme="minorHAnsi" w:cstheme="minorBidi"/>
          <w:b/>
          <w:bCs/>
          <w:color w:val="000000" w:themeColor="text1"/>
          <w:sz w:val="21"/>
          <w:szCs w:val="21"/>
        </w:rPr>
        <w:t xml:space="preserve"> do residents take?</w:t>
      </w:r>
    </w:p>
    <w:p w14:paraId="56C0CEE0" w14:textId="663A5E0C" w:rsidR="00505831" w:rsidRPr="002C037F" w:rsidRDefault="00B6676B" w:rsidP="00505831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Thi</w:t>
      </w:r>
      <w:r w:rsidR="00CD7A7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s varies year-to-year, but typically </w:t>
      </w:r>
      <w:r w:rsidR="00C20B6B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a year </w:t>
      </w:r>
      <w:r w:rsidR="00CD7A7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is split using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a </w:t>
      </w:r>
      <w:r w:rsidR="00B15205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ra</w:t>
      </w:r>
      <w:r w:rsidR="00D4703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t</w:t>
      </w:r>
      <w:r w:rsidR="00B15205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io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of 3 PGY2</w:t>
      </w:r>
      <w:r w:rsidR="00D4703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: 2 PGY3</w:t>
      </w:r>
      <w:r w:rsidR="00D4703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: 1 PGY4. 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Typically,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PGY2s have 4 weeks of night float, and 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about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19 </w:t>
      </w:r>
      <w:r w:rsidR="00A200FA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12-hour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weekend call shifts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;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PGY3s have 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2-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3 weeks of night float and 10 </w:t>
      </w:r>
      <w:r w:rsidR="00A200FA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12-hour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weekend call shifts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;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PGY4s</w:t>
      </w:r>
      <w:r w:rsidR="0051490D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do about 1 week of night float and no weekend call shifts; </w:t>
      </w:r>
      <w:r w:rsidR="00B15205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Interns have 5 night float days and 5 weekend day shifts supervised by a senior resident. </w:t>
      </w:r>
    </w:p>
    <w:p w14:paraId="3DCD50BA" w14:textId="77777777" w:rsidR="00B6676B" w:rsidRPr="002C037F" w:rsidRDefault="00B6676B" w:rsidP="00505831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4B1AFB6D" w14:textId="03EF335A" w:rsidR="00D81E45" w:rsidRPr="002C037F" w:rsidRDefault="00505831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What clinical rotations do residents do in their first year?</w:t>
      </w:r>
    </w:p>
    <w:p w14:paraId="652C53A5" w14:textId="77777777" w:rsidR="00D81E45" w:rsidRPr="002C037F" w:rsidRDefault="00D81E45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7091D2FB" w14:textId="26733AEF" w:rsidR="00505831" w:rsidRPr="002C037F" w:rsidRDefault="001C5CC3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Adult track: </w:t>
      </w:r>
      <w:r w:rsidR="007F43BC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1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block</w:t>
      </w:r>
      <w:r w:rsidR="007F43BC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inpatient medicine, </w:t>
      </w:r>
      <w:r w:rsidR="007F43BC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1 block of family medicine,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2 </w:t>
      </w:r>
      <w:r w:rsidR="00597DC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medicine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electives, 2 neurology, 1 emergency </w:t>
      </w:r>
      <w:r w:rsidR="00597DC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medicine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, </w:t>
      </w:r>
      <w:r w:rsidR="00446A8A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2 inpatient psychiatry, 1 neuropsychiatry, 1</w:t>
      </w:r>
      <w:r w:rsidR="00676921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child psychiatry</w:t>
      </w:r>
      <w:r w:rsidR="00446A8A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, </w:t>
      </w:r>
      <w:r w:rsidR="007F43BC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1 Assessment rotation, and 1 </w:t>
      </w:r>
      <w:r w:rsidR="00BD1626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block emergency</w:t>
      </w:r>
      <w:r w:rsidR="00446A8A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mental health</w:t>
      </w:r>
      <w:r w:rsidR="007F43BC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/ addiction inpatient consults.</w:t>
      </w:r>
    </w:p>
    <w:p w14:paraId="2557D28F" w14:textId="77777777" w:rsidR="001C5CC3" w:rsidRPr="002C037F" w:rsidRDefault="001C5CC3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5F1632DE" w14:textId="7AD8E3DF" w:rsidR="001C5CC3" w:rsidRPr="002C037F" w:rsidRDefault="00054E8E" w:rsidP="273D7730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Integrated Adult/</w:t>
      </w:r>
      <w:r w:rsidR="001C5CC3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Child track:</w:t>
      </w:r>
      <w:r w:rsidR="00446A8A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1 block inpatient family medicine, </w:t>
      </w:r>
      <w:r w:rsidR="00307AEC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1 pediatric elective, 1 pediatric genetics, 1 pediatric neurology, 1 adolescent medicine, 1 developmental and behavioral pediatrics/child protection service, 1 neuropsych</w:t>
      </w:r>
      <w:r w:rsidR="005006C5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iatry</w:t>
      </w:r>
      <w:r w:rsidR="00307AEC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,</w:t>
      </w:r>
      <w:r w:rsidR="00B663BE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</w:t>
      </w:r>
      <w:r w:rsidR="00676921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1 child psychiatry</w:t>
      </w:r>
      <w:r w:rsidR="00BD1626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,</w:t>
      </w:r>
      <w:r w:rsidR="00307AEC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</w:t>
      </w:r>
      <w:r w:rsidR="00BD1626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2</w:t>
      </w:r>
      <w:r w:rsidR="00307AEC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inpatient psychiatry, 1 adult neurology inpatient, </w:t>
      </w:r>
      <w:r w:rsidR="00BD1626" w:rsidRPr="273D773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1 Assessment rotation, 1 block emergency mental health/ addiction inpatient consults</w:t>
      </w:r>
    </w:p>
    <w:p w14:paraId="571E3E8B" w14:textId="77777777" w:rsidR="00BD1626" w:rsidRPr="002C037F" w:rsidRDefault="00BD1626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31B37B25" w14:textId="565BE866" w:rsidR="001C5CC3" w:rsidRPr="002C037F" w:rsidRDefault="001C5CC3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Neuropsych</w:t>
      </w:r>
      <w:r w:rsidR="005006C5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iatry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track:</w:t>
      </w:r>
      <w:r w:rsidR="00597DC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  <w:r w:rsidR="005006C5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4</w:t>
      </w:r>
      <w:r w:rsidR="00597DC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medicine electives</w:t>
      </w:r>
      <w:r w:rsidR="005006C5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(including: 1 Rheumatology/Immunology, and 1 genetics)</w:t>
      </w:r>
      <w:r w:rsidR="00597DC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, 3 inpatient medicine, </w:t>
      </w:r>
      <w:r w:rsidR="005006C5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1</w:t>
      </w:r>
      <w:r w:rsidR="00597DC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neurology, 1 emergency medicine, 1 ICU, 1 emergency mental health services, </w:t>
      </w:r>
      <w:r w:rsidR="005006C5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1 </w:t>
      </w:r>
      <w:r w:rsidR="00597DC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inpatient psychiatry, 1 neuropsych</w:t>
      </w:r>
      <w:r w:rsidR="005006C5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iatry</w:t>
      </w:r>
    </w:p>
    <w:p w14:paraId="729DBAE9" w14:textId="77777777" w:rsidR="005006C5" w:rsidRPr="002C037F" w:rsidRDefault="005006C5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4D880F2F" w14:textId="77777777" w:rsidR="00551495" w:rsidRPr="002C037F" w:rsidRDefault="00551495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What are didactics like at UMass?</w:t>
      </w:r>
    </w:p>
    <w:p w14:paraId="77BB689F" w14:textId="2EA5C29C" w:rsidR="00551495" w:rsidRPr="002C037F" w:rsidRDefault="001C5CC3" w:rsidP="2AFBBFE1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We have a full day of didactics on Thursdays that are considered protected time (meaning you will have no clinical duties 8am - 5pm) during psychiatry service rotations. We have a </w:t>
      </w:r>
      <w:r w:rsidR="00722A7C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weekly 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Clinical Neuroscience</w:t>
      </w:r>
      <w:r w:rsidR="00722A7C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Seminar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and</w:t>
      </w:r>
      <w:r w:rsidR="00722A7C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a weekly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</w:t>
      </w:r>
      <w:r w:rsidR="00722A7C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Psychop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harmacology </w:t>
      </w:r>
      <w:r w:rsidR="00722A7C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Seminar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for PGY1 and 2 years. We start psychotherapy lectures in PGY2 year. In PGY3 there are child psychiatry lectures and lectures on transition into practice. For all levels, there is a weekly Case Conference and Biological Psychiatry Seminar, which are taught by your peers</w:t>
      </w:r>
      <w:r w:rsidR="00722A7C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, and guest </w:t>
      </w:r>
      <w:r w:rsidR="353D1B03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faculty </w:t>
      </w:r>
      <w:r w:rsidR="00722A7C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discussants.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</w:t>
      </w:r>
      <w:r w:rsidR="00D81E45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We also attend </w:t>
      </w:r>
      <w:r w:rsidR="00B47794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weekly</w:t>
      </w:r>
      <w:r w:rsidR="00D81E45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departmental grand rounds</w:t>
      </w:r>
      <w:r w:rsidR="4E77946C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and monthly M&amp;M</w:t>
      </w:r>
      <w:r w:rsidR="00D81E45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. </w:t>
      </w:r>
    </w:p>
    <w:p w14:paraId="6BA980D6" w14:textId="77777777" w:rsidR="001C5CC3" w:rsidRPr="002C037F" w:rsidRDefault="001C5CC3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60C0934B" w14:textId="7ECF0E23" w:rsidR="004C0328" w:rsidRPr="002C037F" w:rsidRDefault="000754F4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How diverse is the patient population</w:t>
      </w:r>
      <w:r w:rsidR="00551495"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 xml:space="preserve"> </w:t>
      </w: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 xml:space="preserve">at </w:t>
      </w:r>
      <w:r w:rsidR="00551495"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UMass?</w:t>
      </w:r>
    </w:p>
    <w:p w14:paraId="56DF8055" w14:textId="3CB5001E" w:rsidR="00C20B6B" w:rsidRPr="002C037F" w:rsidRDefault="00C20B6B" w:rsidP="5E3324A0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Demographics: We see a wide variety of socioeconomic statuses and our inpatient units will take “free-care” patients, or patients without insurance (rare in Massachusetts!). We also see a variety of ethnicities as Worcester is ho</w:t>
      </w:r>
      <w:r w:rsidR="000754F4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me to </w:t>
      </w:r>
      <w:r w:rsidR="00B16169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many immigrant populations </w:t>
      </w:r>
      <w:r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including </w:t>
      </w:r>
      <w:r w:rsidR="00B16169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Latin</w:t>
      </w:r>
      <w:r w:rsidR="21ED7178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x</w:t>
      </w:r>
      <w:r w:rsidR="00B16169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, </w:t>
      </w:r>
      <w:r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Vietnamese, </w:t>
      </w:r>
      <w:r w:rsidR="000754F4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Ghanaian, </w:t>
      </w:r>
      <w:r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Albanian, Iraqi, Bhutanese, and others. </w:t>
      </w:r>
      <w:r w:rsidR="00BF1092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We see all ages as well. </w:t>
      </w:r>
    </w:p>
    <w:p w14:paraId="574B1FC8" w14:textId="77777777" w:rsidR="00C20B6B" w:rsidRPr="002C037F" w:rsidRDefault="00C20B6B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780F32DD" w14:textId="610DEDA3" w:rsidR="00551495" w:rsidRPr="002C037F" w:rsidRDefault="00C20B6B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Diagnosis: due to UMass being a tertiary care center and level 1 trauma center we often see somewhat more complex cases that may be more medically complicated in addition to the general population of individuals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lastRenderedPageBreak/>
        <w:t>with psychiatric disorders. We see a well-rounded mix of most disorders here. We also see a larger number of individuals with Severe Mental Illness in some community sites in PGY3 year ranging from developmental disorders to severe psychosis.</w:t>
      </w:r>
      <w:r w:rsidR="009F7E48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</w:p>
    <w:p w14:paraId="7A1F481C" w14:textId="77777777" w:rsidR="00C20B6B" w:rsidRPr="002C037F" w:rsidRDefault="00C20B6B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1D1E55E2" w14:textId="77777777" w:rsidR="00551495" w:rsidRPr="002C037F" w:rsidRDefault="00551495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What research opportunities are there at UMass? Is there any required research?</w:t>
      </w:r>
    </w:p>
    <w:p w14:paraId="2FD16E62" w14:textId="21DB0C70" w:rsidR="00551495" w:rsidRPr="002C037F" w:rsidRDefault="00BF1092" w:rsidP="2AFBBFE1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The only required “research” is a Quality Improvement project focusing on improving </w:t>
      </w:r>
      <w:r w:rsidR="6360594F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residency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or patient care. </w:t>
      </w:r>
    </w:p>
    <w:p w14:paraId="108470AF" w14:textId="77777777" w:rsidR="00BF1092" w:rsidRPr="002C037F" w:rsidRDefault="00BF1092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43E39D33" w14:textId="66A26E63" w:rsidR="00BF1092" w:rsidRPr="002C037F" w:rsidRDefault="00BF1092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However, if you wish to take advantage of residency to do more </w:t>
      </w:r>
      <w:r w:rsidR="00C1164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research,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we have several large research centers that focus on pharmacology, mood disorders, </w:t>
      </w:r>
      <w:r w:rsidR="009F7E48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psychosis,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neurodevelopmental disorders, </w:t>
      </w:r>
      <w:r w:rsidR="0088129F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a</w:t>
      </w:r>
      <w:r w:rsidR="009F7E48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utism, </w:t>
      </w:r>
      <w:r w:rsidR="0088129F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a</w:t>
      </w:r>
      <w:r w:rsidR="009F7E48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ddiction, </w:t>
      </w:r>
      <w:r w:rsidR="0088129F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n</w:t>
      </w:r>
      <w:r w:rsidR="009F7E48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euromodulation, </w:t>
      </w:r>
      <w:r w:rsidR="0088129F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w</w:t>
      </w:r>
      <w:r w:rsidR="009F7E48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omen’s </w:t>
      </w:r>
      <w:r w:rsidR="0088129F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m</w:t>
      </w:r>
      <w:r w:rsidR="009F7E48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ental </w:t>
      </w:r>
      <w:r w:rsidR="0088129F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h</w:t>
      </w:r>
      <w:r w:rsidR="009F7E48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ealth, and psychosocial rehabilitation.</w:t>
      </w:r>
    </w:p>
    <w:p w14:paraId="0E128D24" w14:textId="77777777" w:rsidR="00BF1092" w:rsidRPr="002C037F" w:rsidRDefault="00BF1092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78BD48DC" w14:textId="7D2FD886" w:rsidR="00551495" w:rsidRPr="002C037F" w:rsidRDefault="00551495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 xml:space="preserve">What is </w:t>
      </w:r>
      <w:r w:rsidR="004744DE"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unique about</w:t>
      </w: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 xml:space="preserve"> UMass </w:t>
      </w:r>
      <w:r w:rsidR="004744DE"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psychiatry training</w:t>
      </w: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 xml:space="preserve">? </w:t>
      </w:r>
    </w:p>
    <w:p w14:paraId="10A11543" w14:textId="7D181877" w:rsidR="00551495" w:rsidRPr="002C037F" w:rsidRDefault="00556A31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We have a wide range of clinical expertise. We have an emphasis on public sector</w:t>
      </w:r>
      <w:r w:rsidR="00C1164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, neuropsychiatry,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and community psychiatry, transitional age youth/college age youth, addiction psychiatry, medically complex inpatients, treatment-resistant depression and bipolar disorder, neurodevelopmental disorders, women’s mental health, </w:t>
      </w:r>
      <w:r w:rsidR="00A610F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new onset psychosis, 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and </w:t>
      </w:r>
      <w:r w:rsidR="00C1164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many other areas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.</w:t>
      </w:r>
      <w:r w:rsidR="00C11649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Neuropsychiatry plays a major role in the department.</w:t>
      </w: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</w:p>
    <w:p w14:paraId="206F8A83" w14:textId="77777777" w:rsidR="002865CC" w:rsidRPr="002C037F" w:rsidRDefault="002865CC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6213CB9B" w14:textId="16D5DF58" w:rsidR="00236C35" w:rsidRPr="002C037F" w:rsidRDefault="00236C35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The program’s culture is collaborative. The training directors strive to individualize the training experience as much as possible, by creating specialty tracks, electives, and opportunities based on a resident’s interest. </w:t>
      </w:r>
    </w:p>
    <w:p w14:paraId="25E5EFF6" w14:textId="013384AA" w:rsidR="0065414B" w:rsidRPr="002C037F" w:rsidRDefault="0065414B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30752E7F" w14:textId="3C3CCA43" w:rsidR="0065414B" w:rsidRPr="002C037F" w:rsidRDefault="0065414B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Our faculty is approachable, residents feel comfortable reaching out to them for just about any subject. Mentorship is valued in the department.</w:t>
      </w:r>
    </w:p>
    <w:p w14:paraId="0EB97034" w14:textId="77777777" w:rsidR="00BF1092" w:rsidRPr="002C037F" w:rsidRDefault="00BF1092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7B122B97" w14:textId="77777777" w:rsidR="00551495" w:rsidRPr="002C037F" w:rsidRDefault="00E44F2F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What are the weaknesses of the curriculum at UMass?</w:t>
      </w:r>
    </w:p>
    <w:p w14:paraId="4822704C" w14:textId="72E95947" w:rsidR="008E7843" w:rsidRPr="002C037F" w:rsidRDefault="00DF260D" w:rsidP="5E3324A0">
      <w:pPr>
        <w:rPr>
          <w:rFonts w:asciiTheme="minorHAnsi" w:eastAsia="Times New Roman" w:hAnsiTheme="minorHAnsi" w:cstheme="minorBidi"/>
          <w:color w:val="000000"/>
          <w:sz w:val="21"/>
          <w:szCs w:val="21"/>
        </w:rPr>
      </w:pPr>
      <w:r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Although we see patients with eating disorders on </w:t>
      </w:r>
      <w:r w:rsidR="0DB47A57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different</w:t>
      </w:r>
      <w:r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rotations,</w:t>
      </w:r>
      <w:r w:rsidR="00670106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ther</w:t>
      </w:r>
      <w:r w:rsidR="518A7563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e is no specialized unit on site</w:t>
      </w:r>
      <w:r w:rsidR="00670106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. </w:t>
      </w:r>
      <w:r w:rsidR="00BD73BF" w:rsidRPr="5E3324A0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Residents interested in this topic have done electives in Boston. </w:t>
      </w:r>
    </w:p>
    <w:p w14:paraId="614B0CCC" w14:textId="77777777" w:rsidR="00556A31" w:rsidRPr="002C037F" w:rsidRDefault="00556A31" w:rsidP="004C0328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1736DBCF" w14:textId="77777777" w:rsidR="004C0328" w:rsidRPr="002C037F" w:rsidRDefault="00E44F2F" w:rsidP="004C0328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 xml:space="preserve">Do residents feel they have good work/life balance? Are residents happy? Are they collegial with each other? </w:t>
      </w:r>
    </w:p>
    <w:p w14:paraId="191906FE" w14:textId="72EE62F3" w:rsidR="00E743DF" w:rsidRPr="002C037F" w:rsidRDefault="009D7CD8" w:rsidP="2AFBBFE1">
      <w:pPr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</w:pP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The residents here are pretty happy. While </w:t>
      </w:r>
      <w:r w:rsidR="00B729A9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all physicians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</w:t>
      </w:r>
      <w:r w:rsidR="00B729A9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strive for 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better work/life balance, we work together as much as possible and the program is responsive to our requests. We have a yearly residency retreat that is funded by the program. </w:t>
      </w:r>
      <w:r w:rsidR="00DA10D2"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>The residents</w:t>
      </w:r>
      <w:r w:rsidRPr="2AFBBFE1"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  <w:t xml:space="preserve"> have instituted quarterly outings for seasonal fun (Beach retreat, Fall leaf excursion, Ski trip, etc) as well as spontaneous get togethers. </w:t>
      </w:r>
    </w:p>
    <w:p w14:paraId="1440BF63" w14:textId="611D9168" w:rsidR="2AFBBFE1" w:rsidRDefault="2AFBBFE1" w:rsidP="2AFBBFE1">
      <w:pPr>
        <w:rPr>
          <w:rFonts w:asciiTheme="minorHAnsi" w:eastAsia="Times New Roman" w:hAnsiTheme="minorHAnsi" w:cstheme="minorBidi"/>
          <w:color w:val="000000" w:themeColor="text1"/>
          <w:sz w:val="21"/>
          <w:szCs w:val="21"/>
        </w:rPr>
      </w:pPr>
    </w:p>
    <w:p w14:paraId="4E03AFF0" w14:textId="77777777" w:rsidR="00676921" w:rsidRPr="002C037F" w:rsidRDefault="00676921" w:rsidP="009E2093">
      <w:pPr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Are there m</w:t>
      </w:r>
      <w:r w:rsidR="009E2093"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inimum Board scores</w:t>
      </w:r>
      <w:r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 xml:space="preserve"> required for consideration as an applicant</w:t>
      </w:r>
      <w:r w:rsidR="009E2093"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?</w:t>
      </w:r>
    </w:p>
    <w:p w14:paraId="48372C10" w14:textId="62BC8D72" w:rsidR="00676921" w:rsidRPr="002C037F" w:rsidRDefault="00DA10D2" w:rsidP="009E2093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The program conducts a holistic application review when considering applicants. There are no minimum Board scores required.</w:t>
      </w:r>
    </w:p>
    <w:p w14:paraId="42F23E47" w14:textId="7E817A20" w:rsidR="009E2093" w:rsidRPr="002C037F" w:rsidRDefault="009E2093" w:rsidP="009E2093">
      <w:pPr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 xml:space="preserve"> </w:t>
      </w:r>
    </w:p>
    <w:p w14:paraId="1D5E0E04" w14:textId="77777777" w:rsidR="00CB4410" w:rsidRPr="002C037F" w:rsidRDefault="009E2093" w:rsidP="009E2093">
      <w:pPr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 xml:space="preserve">What do you look for in an applicant? </w:t>
      </w:r>
      <w:r w:rsidR="00DA10D2"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 xml:space="preserve"> </w:t>
      </w:r>
    </w:p>
    <w:p w14:paraId="35801D2A" w14:textId="4DFB93C8" w:rsidR="00676921" w:rsidRPr="002C037F" w:rsidRDefault="00CB4410" w:rsidP="009E2093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At UMass we value intellectual curiosity, teamwork, collaboration, compassion, and service. We look to recruit a diverse group of residents who will be invested in their education and will utilize the resources that UMass has to offer for their professional and personal growth.</w:t>
      </w:r>
    </w:p>
    <w:p w14:paraId="781E0D33" w14:textId="77777777" w:rsidR="00DA10D2" w:rsidRPr="002C037F" w:rsidRDefault="00DA10D2" w:rsidP="009E2093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191490F3" w14:textId="47612C62" w:rsidR="009E2093" w:rsidRPr="002C037F" w:rsidRDefault="00676921" w:rsidP="009E2093">
      <w:pPr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Are there</w:t>
      </w:r>
      <w:r w:rsidR="009E2093"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 xml:space="preserve"> moonlighting opportunities? </w:t>
      </w:r>
    </w:p>
    <w:p w14:paraId="75F08570" w14:textId="15DB0778" w:rsidR="00CB4410" w:rsidRPr="002C037F" w:rsidRDefault="00CB4410" w:rsidP="009E2093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YES! Residents can moonlight once they have their full medical license in their PGY-3 and above. There are several in-house opportunities, with malpractice insurance coverage by the institution. There are outside opportunities for which the resident must have their own malpractice insurance.</w:t>
      </w:r>
    </w:p>
    <w:p w14:paraId="4187B5B1" w14:textId="77777777" w:rsidR="00676921" w:rsidRPr="002C037F" w:rsidRDefault="00676921" w:rsidP="009E2093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519EF080" w14:textId="38F70AFC" w:rsidR="00676921" w:rsidRPr="002C037F" w:rsidRDefault="009E2093" w:rsidP="009E2093">
      <w:pPr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lastRenderedPageBreak/>
        <w:t>How do residents pe</w:t>
      </w:r>
      <w:r w:rsidR="00CB4410"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r</w:t>
      </w:r>
      <w:r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form on board exams/P</w:t>
      </w:r>
      <w:r w:rsidR="00676921"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RITE</w:t>
      </w:r>
      <w:r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?</w:t>
      </w:r>
    </w:p>
    <w:p w14:paraId="786D49CC" w14:textId="5024695D" w:rsidR="00CB4410" w:rsidRPr="002C037F" w:rsidRDefault="00CB4410" w:rsidP="009E2093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Our residents do well above the mean on the PRITE exam, especially in the Neurosciences category. We have an excellent Board passage rate.</w:t>
      </w:r>
    </w:p>
    <w:p w14:paraId="45097446" w14:textId="57361A61" w:rsidR="009E2093" w:rsidRPr="002C037F" w:rsidRDefault="009E2093" w:rsidP="009E2093">
      <w:pPr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 xml:space="preserve"> </w:t>
      </w:r>
    </w:p>
    <w:p w14:paraId="16BE6B89" w14:textId="67A4EF66" w:rsidR="009E2093" w:rsidRPr="002C037F" w:rsidRDefault="00676921" w:rsidP="009E2093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 xml:space="preserve">Does the program sponsor </w:t>
      </w:r>
      <w:r w:rsidR="009E2093" w:rsidRPr="002C037F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Visa for FMIG?</w:t>
      </w:r>
      <w:r w:rsidR="009E2093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</w:p>
    <w:p w14:paraId="3D8106FA" w14:textId="27364B50" w:rsidR="00676921" w:rsidRPr="002C037F" w:rsidRDefault="001F44A3" w:rsidP="009E2093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>Yes, check the GME website for details</w:t>
      </w:r>
      <w:r w:rsidR="003F7641" w:rsidRPr="002C037F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: </w:t>
      </w:r>
      <w:hyperlink r:id="rId12" w:history="1">
        <w:r w:rsidR="003F7641" w:rsidRPr="002C037F">
          <w:rPr>
            <w:rStyle w:val="Hyperlink"/>
            <w:rFonts w:asciiTheme="minorHAnsi" w:eastAsia="Times New Roman" w:hAnsiTheme="minorHAnsi" w:cstheme="minorHAnsi"/>
            <w:sz w:val="21"/>
            <w:szCs w:val="21"/>
          </w:rPr>
          <w:t>https://www.umassmed.edu/gme/how-to-apply/visa-information/</w:t>
        </w:r>
      </w:hyperlink>
    </w:p>
    <w:p w14:paraId="4FEA8917" w14:textId="77777777" w:rsidR="003F7641" w:rsidRPr="002C037F" w:rsidRDefault="003F7641" w:rsidP="009E2093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689F098A" w14:textId="77777777" w:rsidR="009E2093" w:rsidRPr="002C037F" w:rsidRDefault="009E2093" w:rsidP="009E2093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1E298FB3" w14:textId="77777777" w:rsidR="009E2093" w:rsidRPr="002C037F" w:rsidRDefault="009E2093">
      <w:pPr>
        <w:rPr>
          <w:rFonts w:asciiTheme="minorHAnsi" w:hAnsiTheme="minorHAnsi" w:cstheme="minorHAnsi"/>
          <w:sz w:val="21"/>
          <w:szCs w:val="21"/>
        </w:rPr>
      </w:pPr>
    </w:p>
    <w:sectPr w:rsidR="009E2093" w:rsidRPr="002C037F" w:rsidSect="00E743D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AB49" w14:textId="77777777" w:rsidR="00A21D40" w:rsidRDefault="00A21D40" w:rsidP="00385E59">
      <w:r>
        <w:separator/>
      </w:r>
    </w:p>
  </w:endnote>
  <w:endnote w:type="continuationSeparator" w:id="0">
    <w:p w14:paraId="2C9CA28D" w14:textId="77777777" w:rsidR="00A21D40" w:rsidRDefault="00A21D40" w:rsidP="0038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A6A0" w14:textId="77777777" w:rsidR="00385E59" w:rsidRDefault="00385E59" w:rsidP="00385E59">
    <w:pPr>
      <w:pStyle w:val="Footer"/>
      <w:tabs>
        <w:tab w:val="clear" w:pos="4680"/>
        <w:tab w:val="clear" w:pos="9360"/>
      </w:tabs>
      <w:jc w:val="right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066348C" w14:textId="77777777" w:rsidR="00385E59" w:rsidRDefault="00385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CB1C" w14:textId="77777777" w:rsidR="00A21D40" w:rsidRDefault="00A21D40" w:rsidP="00385E59">
      <w:r>
        <w:separator/>
      </w:r>
    </w:p>
  </w:footnote>
  <w:footnote w:type="continuationSeparator" w:id="0">
    <w:p w14:paraId="0CDF21E2" w14:textId="77777777" w:rsidR="00A21D40" w:rsidRDefault="00A21D40" w:rsidP="0038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F4A"/>
    <w:multiLevelType w:val="multilevel"/>
    <w:tmpl w:val="6C0E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43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28"/>
    <w:rsid w:val="000077B1"/>
    <w:rsid w:val="00016656"/>
    <w:rsid w:val="000211BF"/>
    <w:rsid w:val="0003648F"/>
    <w:rsid w:val="00047BF9"/>
    <w:rsid w:val="00054E8E"/>
    <w:rsid w:val="00071B95"/>
    <w:rsid w:val="00071C6C"/>
    <w:rsid w:val="000754F4"/>
    <w:rsid w:val="0008264B"/>
    <w:rsid w:val="00082FFA"/>
    <w:rsid w:val="00094A3B"/>
    <w:rsid w:val="000A022F"/>
    <w:rsid w:val="000A6DC5"/>
    <w:rsid w:val="000B255E"/>
    <w:rsid w:val="000B718F"/>
    <w:rsid w:val="000D684D"/>
    <w:rsid w:val="000E266F"/>
    <w:rsid w:val="000E74FB"/>
    <w:rsid w:val="000F134D"/>
    <w:rsid w:val="001024F8"/>
    <w:rsid w:val="00110025"/>
    <w:rsid w:val="00113CBB"/>
    <w:rsid w:val="00132D92"/>
    <w:rsid w:val="00147897"/>
    <w:rsid w:val="00157F18"/>
    <w:rsid w:val="00187790"/>
    <w:rsid w:val="001A4AAB"/>
    <w:rsid w:val="001C1F5B"/>
    <w:rsid w:val="001C5CC3"/>
    <w:rsid w:val="001D1D3F"/>
    <w:rsid w:val="001D7848"/>
    <w:rsid w:val="001F3C22"/>
    <w:rsid w:val="001F44A3"/>
    <w:rsid w:val="002006A9"/>
    <w:rsid w:val="00205255"/>
    <w:rsid w:val="002130F8"/>
    <w:rsid w:val="00220ADD"/>
    <w:rsid w:val="00223D91"/>
    <w:rsid w:val="00233CC4"/>
    <w:rsid w:val="002346C9"/>
    <w:rsid w:val="00235701"/>
    <w:rsid w:val="00236C35"/>
    <w:rsid w:val="00245824"/>
    <w:rsid w:val="00245880"/>
    <w:rsid w:val="00246137"/>
    <w:rsid w:val="00247044"/>
    <w:rsid w:val="00252901"/>
    <w:rsid w:val="0026492A"/>
    <w:rsid w:val="002670F2"/>
    <w:rsid w:val="002855CE"/>
    <w:rsid w:val="002865CC"/>
    <w:rsid w:val="00294D9F"/>
    <w:rsid w:val="00296339"/>
    <w:rsid w:val="00297F0A"/>
    <w:rsid w:val="002B7B31"/>
    <w:rsid w:val="002C037F"/>
    <w:rsid w:val="002C20DC"/>
    <w:rsid w:val="002C38F9"/>
    <w:rsid w:val="002D104A"/>
    <w:rsid w:val="002D3A07"/>
    <w:rsid w:val="002D6ABA"/>
    <w:rsid w:val="002E0DD0"/>
    <w:rsid w:val="002E44ED"/>
    <w:rsid w:val="002F079E"/>
    <w:rsid w:val="002F2180"/>
    <w:rsid w:val="003062E4"/>
    <w:rsid w:val="00307AEC"/>
    <w:rsid w:val="00311C7B"/>
    <w:rsid w:val="003158CB"/>
    <w:rsid w:val="00323E68"/>
    <w:rsid w:val="00332155"/>
    <w:rsid w:val="00334BA3"/>
    <w:rsid w:val="00343888"/>
    <w:rsid w:val="003536AA"/>
    <w:rsid w:val="00357DF4"/>
    <w:rsid w:val="00366C7F"/>
    <w:rsid w:val="00367DAD"/>
    <w:rsid w:val="00375BDB"/>
    <w:rsid w:val="003809F4"/>
    <w:rsid w:val="00382740"/>
    <w:rsid w:val="00385E59"/>
    <w:rsid w:val="003A62C4"/>
    <w:rsid w:val="003B73B5"/>
    <w:rsid w:val="003D13DE"/>
    <w:rsid w:val="003E0043"/>
    <w:rsid w:val="003E0923"/>
    <w:rsid w:val="003F5594"/>
    <w:rsid w:val="003F72C8"/>
    <w:rsid w:val="003F7641"/>
    <w:rsid w:val="004232B7"/>
    <w:rsid w:val="00431C6A"/>
    <w:rsid w:val="0044452F"/>
    <w:rsid w:val="00446A8A"/>
    <w:rsid w:val="00446CE8"/>
    <w:rsid w:val="00462998"/>
    <w:rsid w:val="00467341"/>
    <w:rsid w:val="0047264C"/>
    <w:rsid w:val="004744DE"/>
    <w:rsid w:val="00481093"/>
    <w:rsid w:val="00497C5C"/>
    <w:rsid w:val="004C0328"/>
    <w:rsid w:val="004C2544"/>
    <w:rsid w:val="004D67DB"/>
    <w:rsid w:val="004E7609"/>
    <w:rsid w:val="005006C5"/>
    <w:rsid w:val="00501598"/>
    <w:rsid w:val="00505831"/>
    <w:rsid w:val="00505DF0"/>
    <w:rsid w:val="0051490D"/>
    <w:rsid w:val="00526FBE"/>
    <w:rsid w:val="00551495"/>
    <w:rsid w:val="00556A31"/>
    <w:rsid w:val="00563037"/>
    <w:rsid w:val="005655B2"/>
    <w:rsid w:val="005741E6"/>
    <w:rsid w:val="0058047A"/>
    <w:rsid w:val="005915DC"/>
    <w:rsid w:val="005963AF"/>
    <w:rsid w:val="00597DC9"/>
    <w:rsid w:val="005A0E2F"/>
    <w:rsid w:val="005B4443"/>
    <w:rsid w:val="005C15E3"/>
    <w:rsid w:val="005C17A3"/>
    <w:rsid w:val="005C6C9E"/>
    <w:rsid w:val="005C7039"/>
    <w:rsid w:val="005D352A"/>
    <w:rsid w:val="00601CF0"/>
    <w:rsid w:val="0064584C"/>
    <w:rsid w:val="0065414B"/>
    <w:rsid w:val="00654860"/>
    <w:rsid w:val="006563ED"/>
    <w:rsid w:val="006567C0"/>
    <w:rsid w:val="00663764"/>
    <w:rsid w:val="0066544B"/>
    <w:rsid w:val="00670106"/>
    <w:rsid w:val="0067098E"/>
    <w:rsid w:val="00676921"/>
    <w:rsid w:val="00682668"/>
    <w:rsid w:val="0068607C"/>
    <w:rsid w:val="00686B68"/>
    <w:rsid w:val="006B4F91"/>
    <w:rsid w:val="006C40C7"/>
    <w:rsid w:val="006D4BBA"/>
    <w:rsid w:val="006F5B83"/>
    <w:rsid w:val="0070255E"/>
    <w:rsid w:val="007114A6"/>
    <w:rsid w:val="00722A7C"/>
    <w:rsid w:val="00735935"/>
    <w:rsid w:val="007422DB"/>
    <w:rsid w:val="00742A85"/>
    <w:rsid w:val="00747E8C"/>
    <w:rsid w:val="007547B0"/>
    <w:rsid w:val="00754808"/>
    <w:rsid w:val="00754E0C"/>
    <w:rsid w:val="007564B9"/>
    <w:rsid w:val="00773882"/>
    <w:rsid w:val="00782C62"/>
    <w:rsid w:val="00790738"/>
    <w:rsid w:val="007A25F3"/>
    <w:rsid w:val="007B1918"/>
    <w:rsid w:val="007C16C8"/>
    <w:rsid w:val="007D35DC"/>
    <w:rsid w:val="007E0CEE"/>
    <w:rsid w:val="007E55E2"/>
    <w:rsid w:val="007E62E6"/>
    <w:rsid w:val="007F43BC"/>
    <w:rsid w:val="00802CC8"/>
    <w:rsid w:val="00804767"/>
    <w:rsid w:val="00816F6E"/>
    <w:rsid w:val="00835081"/>
    <w:rsid w:val="0083548D"/>
    <w:rsid w:val="0083799F"/>
    <w:rsid w:val="0084739B"/>
    <w:rsid w:val="0086155A"/>
    <w:rsid w:val="00864191"/>
    <w:rsid w:val="008656F4"/>
    <w:rsid w:val="00867002"/>
    <w:rsid w:val="0087470F"/>
    <w:rsid w:val="0088129F"/>
    <w:rsid w:val="00881AA0"/>
    <w:rsid w:val="008952FD"/>
    <w:rsid w:val="008A36B0"/>
    <w:rsid w:val="008A6765"/>
    <w:rsid w:val="008A6F39"/>
    <w:rsid w:val="008B13C2"/>
    <w:rsid w:val="008B385B"/>
    <w:rsid w:val="008C5F44"/>
    <w:rsid w:val="008E04D1"/>
    <w:rsid w:val="008E18A0"/>
    <w:rsid w:val="008E7843"/>
    <w:rsid w:val="008F3B95"/>
    <w:rsid w:val="008F588C"/>
    <w:rsid w:val="00910D61"/>
    <w:rsid w:val="00920835"/>
    <w:rsid w:val="00923A05"/>
    <w:rsid w:val="00925D99"/>
    <w:rsid w:val="00936D7D"/>
    <w:rsid w:val="00947B11"/>
    <w:rsid w:val="009563ED"/>
    <w:rsid w:val="00960B77"/>
    <w:rsid w:val="009620DE"/>
    <w:rsid w:val="009710FC"/>
    <w:rsid w:val="00977F2E"/>
    <w:rsid w:val="00985A3C"/>
    <w:rsid w:val="00987FC4"/>
    <w:rsid w:val="00992A99"/>
    <w:rsid w:val="009B78A6"/>
    <w:rsid w:val="009C55C0"/>
    <w:rsid w:val="009D7CD8"/>
    <w:rsid w:val="009E1E51"/>
    <w:rsid w:val="009E2093"/>
    <w:rsid w:val="009F7E48"/>
    <w:rsid w:val="00A06060"/>
    <w:rsid w:val="00A06193"/>
    <w:rsid w:val="00A13099"/>
    <w:rsid w:val="00A200FA"/>
    <w:rsid w:val="00A21D40"/>
    <w:rsid w:val="00A27D57"/>
    <w:rsid w:val="00A30FC2"/>
    <w:rsid w:val="00A33DFF"/>
    <w:rsid w:val="00A35605"/>
    <w:rsid w:val="00A53B2B"/>
    <w:rsid w:val="00A57F0E"/>
    <w:rsid w:val="00A610F3"/>
    <w:rsid w:val="00A833E8"/>
    <w:rsid w:val="00AA2545"/>
    <w:rsid w:val="00AD23BA"/>
    <w:rsid w:val="00AE36C6"/>
    <w:rsid w:val="00AE5127"/>
    <w:rsid w:val="00AF06F1"/>
    <w:rsid w:val="00B072F9"/>
    <w:rsid w:val="00B10C39"/>
    <w:rsid w:val="00B11BE3"/>
    <w:rsid w:val="00B15205"/>
    <w:rsid w:val="00B16169"/>
    <w:rsid w:val="00B17CB1"/>
    <w:rsid w:val="00B3790F"/>
    <w:rsid w:val="00B475F0"/>
    <w:rsid w:val="00B47794"/>
    <w:rsid w:val="00B6037A"/>
    <w:rsid w:val="00B61810"/>
    <w:rsid w:val="00B6510D"/>
    <w:rsid w:val="00B663BE"/>
    <w:rsid w:val="00B6676B"/>
    <w:rsid w:val="00B66E7C"/>
    <w:rsid w:val="00B729A9"/>
    <w:rsid w:val="00B770E6"/>
    <w:rsid w:val="00BB5CA8"/>
    <w:rsid w:val="00BC296F"/>
    <w:rsid w:val="00BC7F3B"/>
    <w:rsid w:val="00BD04EF"/>
    <w:rsid w:val="00BD1108"/>
    <w:rsid w:val="00BD1626"/>
    <w:rsid w:val="00BD24DE"/>
    <w:rsid w:val="00BD2F06"/>
    <w:rsid w:val="00BD63F4"/>
    <w:rsid w:val="00BD73BF"/>
    <w:rsid w:val="00BF1092"/>
    <w:rsid w:val="00BF151A"/>
    <w:rsid w:val="00BF4429"/>
    <w:rsid w:val="00BF55FE"/>
    <w:rsid w:val="00C07450"/>
    <w:rsid w:val="00C10776"/>
    <w:rsid w:val="00C11649"/>
    <w:rsid w:val="00C20B6B"/>
    <w:rsid w:val="00C21101"/>
    <w:rsid w:val="00C23A8C"/>
    <w:rsid w:val="00C23EDA"/>
    <w:rsid w:val="00C36892"/>
    <w:rsid w:val="00C44AC3"/>
    <w:rsid w:val="00C45EC9"/>
    <w:rsid w:val="00C72C2B"/>
    <w:rsid w:val="00C84B1E"/>
    <w:rsid w:val="00C8611F"/>
    <w:rsid w:val="00C86216"/>
    <w:rsid w:val="00CA4524"/>
    <w:rsid w:val="00CA74AB"/>
    <w:rsid w:val="00CB4410"/>
    <w:rsid w:val="00CC3A88"/>
    <w:rsid w:val="00CC3E75"/>
    <w:rsid w:val="00CD7A79"/>
    <w:rsid w:val="00CE5E15"/>
    <w:rsid w:val="00CF2458"/>
    <w:rsid w:val="00D06475"/>
    <w:rsid w:val="00D19472"/>
    <w:rsid w:val="00D21DC3"/>
    <w:rsid w:val="00D2475B"/>
    <w:rsid w:val="00D31D01"/>
    <w:rsid w:val="00D32253"/>
    <w:rsid w:val="00D41679"/>
    <w:rsid w:val="00D459D1"/>
    <w:rsid w:val="00D4703D"/>
    <w:rsid w:val="00D475F1"/>
    <w:rsid w:val="00D54678"/>
    <w:rsid w:val="00D55192"/>
    <w:rsid w:val="00D552D9"/>
    <w:rsid w:val="00D63505"/>
    <w:rsid w:val="00D63FD3"/>
    <w:rsid w:val="00D7021D"/>
    <w:rsid w:val="00D74981"/>
    <w:rsid w:val="00D81E45"/>
    <w:rsid w:val="00D91D90"/>
    <w:rsid w:val="00D93C13"/>
    <w:rsid w:val="00DA10D2"/>
    <w:rsid w:val="00DE2B49"/>
    <w:rsid w:val="00DE7141"/>
    <w:rsid w:val="00DF0C97"/>
    <w:rsid w:val="00DF260D"/>
    <w:rsid w:val="00E05C5C"/>
    <w:rsid w:val="00E2351B"/>
    <w:rsid w:val="00E365B5"/>
    <w:rsid w:val="00E43BE8"/>
    <w:rsid w:val="00E44800"/>
    <w:rsid w:val="00E44F2F"/>
    <w:rsid w:val="00E61035"/>
    <w:rsid w:val="00E6494C"/>
    <w:rsid w:val="00E70829"/>
    <w:rsid w:val="00E743DF"/>
    <w:rsid w:val="00E93DF7"/>
    <w:rsid w:val="00E9750D"/>
    <w:rsid w:val="00EA672B"/>
    <w:rsid w:val="00EB4E66"/>
    <w:rsid w:val="00ED65A5"/>
    <w:rsid w:val="00EF2B65"/>
    <w:rsid w:val="00F00BAF"/>
    <w:rsid w:val="00F11FF0"/>
    <w:rsid w:val="00F13334"/>
    <w:rsid w:val="00F43BA4"/>
    <w:rsid w:val="00F45AAF"/>
    <w:rsid w:val="00F544C2"/>
    <w:rsid w:val="00F628D3"/>
    <w:rsid w:val="00F640A0"/>
    <w:rsid w:val="00F73EC5"/>
    <w:rsid w:val="00F83D5D"/>
    <w:rsid w:val="00FA4E1D"/>
    <w:rsid w:val="00FA5A27"/>
    <w:rsid w:val="00FD04D2"/>
    <w:rsid w:val="00FE36A6"/>
    <w:rsid w:val="00FF45D2"/>
    <w:rsid w:val="00FF59A7"/>
    <w:rsid w:val="020679CA"/>
    <w:rsid w:val="021D6FD5"/>
    <w:rsid w:val="05EB87C3"/>
    <w:rsid w:val="076D0518"/>
    <w:rsid w:val="0DB47A57"/>
    <w:rsid w:val="11C98FBE"/>
    <w:rsid w:val="126DE097"/>
    <w:rsid w:val="13844C27"/>
    <w:rsid w:val="15013080"/>
    <w:rsid w:val="1724D37C"/>
    <w:rsid w:val="17F6133A"/>
    <w:rsid w:val="21ED7178"/>
    <w:rsid w:val="23ACA950"/>
    <w:rsid w:val="273D7730"/>
    <w:rsid w:val="29298FA2"/>
    <w:rsid w:val="2AFBBFE1"/>
    <w:rsid w:val="2F98D126"/>
    <w:rsid w:val="2FEE510D"/>
    <w:rsid w:val="353D1B03"/>
    <w:rsid w:val="36D7DA30"/>
    <w:rsid w:val="3C7F41B4"/>
    <w:rsid w:val="4ABC9048"/>
    <w:rsid w:val="4E77946C"/>
    <w:rsid w:val="500C7E68"/>
    <w:rsid w:val="518A7563"/>
    <w:rsid w:val="5531A0EE"/>
    <w:rsid w:val="5A51C668"/>
    <w:rsid w:val="5DBF81A6"/>
    <w:rsid w:val="5E3324A0"/>
    <w:rsid w:val="5EA85D89"/>
    <w:rsid w:val="61E58CA3"/>
    <w:rsid w:val="6202E7A9"/>
    <w:rsid w:val="6213A8F2"/>
    <w:rsid w:val="6360594F"/>
    <w:rsid w:val="6A2CA8C0"/>
    <w:rsid w:val="6DB8DD13"/>
    <w:rsid w:val="706F12B0"/>
    <w:rsid w:val="72E20396"/>
    <w:rsid w:val="7A698FD9"/>
    <w:rsid w:val="7B368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5E0F"/>
  <w15:chartTrackingRefBased/>
  <w15:docId w15:val="{539A5C21-38C4-4F3D-B2D9-06F1926A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C0328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032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4C0328"/>
  </w:style>
  <w:style w:type="character" w:styleId="Hyperlink">
    <w:name w:val="Hyperlink"/>
    <w:basedOn w:val="DefaultParagraphFont"/>
    <w:uiPriority w:val="99"/>
    <w:unhideWhenUsed/>
    <w:rsid w:val="004810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09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85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E5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5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E5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0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5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5C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5C0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490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F43B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massmed.edu/gme/how-to-apply/visa-inform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massmed.edu/gme/future-residentsfellows/benefit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oney.cnn.com/calculator/pf/cost-of-living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1c39a-c6dc-4e69-9931-0b7266f9c9ef" xsi:nil="true"/>
    <lcf76f155ced4ddcb4097134ff3c332f xmlns="1025d0b2-6055-46d1-a651-394f0c44860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74C3764209B419B2D0B7EBD7306F7" ma:contentTypeVersion="18" ma:contentTypeDescription="Create a new document." ma:contentTypeScope="" ma:versionID="8b7b6138d43e7da45704be110b4af5e2">
  <xsd:schema xmlns:xsd="http://www.w3.org/2001/XMLSchema" xmlns:xs="http://www.w3.org/2001/XMLSchema" xmlns:p="http://schemas.microsoft.com/office/2006/metadata/properties" xmlns:ns1="http://schemas.microsoft.com/sharepoint/v3" xmlns:ns2="1025d0b2-6055-46d1-a651-394f0c44860d" xmlns:ns3="c2d1c39a-c6dc-4e69-9931-0b7266f9c9ef" targetNamespace="http://schemas.microsoft.com/office/2006/metadata/properties" ma:root="true" ma:fieldsID="1358848a001afe2db1140b30017388b8" ns1:_="" ns2:_="" ns3:_="">
    <xsd:import namespace="http://schemas.microsoft.com/sharepoint/v3"/>
    <xsd:import namespace="1025d0b2-6055-46d1-a651-394f0c44860d"/>
    <xsd:import namespace="c2d1c39a-c6dc-4e69-9931-0b7266f9c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d0b2-6055-46d1-a651-394f0c448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c39a-c6dc-4e69-9931-0b7266f9c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3907d8-792a-42ff-8275-5e31892aa5a6}" ma:internalName="TaxCatchAll" ma:showField="CatchAllData" ma:web="c2d1c39a-c6dc-4e69-9931-0b7266f9c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4D6DF-B7FC-4E58-9C7B-CCBD5FCDEC3D}">
  <ds:schemaRefs>
    <ds:schemaRef ds:uri="http://schemas.microsoft.com/office/2006/metadata/properties"/>
    <ds:schemaRef ds:uri="http://schemas.microsoft.com/office/infopath/2007/PartnerControls"/>
    <ds:schemaRef ds:uri="c2d1c39a-c6dc-4e69-9931-0b7266f9c9ef"/>
    <ds:schemaRef ds:uri="1025d0b2-6055-46d1-a651-394f0c44860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E5C7E3-73D1-47F5-A424-680D675E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5d0b2-6055-46d1-a651-394f0c44860d"/>
    <ds:schemaRef ds:uri="c2d1c39a-c6dc-4e69-9931-0b7266f9c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B7CEA-BDCC-4EB1-B080-1EF7C3452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Amber</dc:creator>
  <cp:keywords/>
  <dc:description/>
  <cp:lastModifiedBy>Gallagher, Linda</cp:lastModifiedBy>
  <cp:revision>2</cp:revision>
  <cp:lastPrinted>2018-10-02T15:50:00Z</cp:lastPrinted>
  <dcterms:created xsi:type="dcterms:W3CDTF">2025-10-08T18:12:00Z</dcterms:created>
  <dcterms:modified xsi:type="dcterms:W3CDTF">2025-10-08T18:12:00Z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0x010100AB474C3764209B419B2D0B7EBD7306F7</vt:lpwstr>
  </property>
  <property fmtid="{D5CDD505-2E9C-101B-9397-08002B2CF9AE}" pid="3" name="MediaServiceImageTags">
    <vt:lpwstr/>
  </property>
</Properties>
</file>