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E54E85" w14:textId="45993E60" w:rsidR="00737B92" w:rsidRPr="00FE48B7" w:rsidRDefault="007746EE" w:rsidP="00FA7749">
      <w:pPr>
        <w:pStyle w:val="Title"/>
      </w:pPr>
      <w:bookmarkStart w:id="0" w:name="_Hlk131686050"/>
      <w:r>
        <w:t>May</w:t>
      </w:r>
      <w:r w:rsidR="00077A7B">
        <w:t xml:space="preserve"> </w:t>
      </w:r>
      <w:r>
        <w:t>4</w:t>
      </w:r>
      <w:r w:rsidR="009F6860">
        <w:rPr>
          <w:vertAlign w:val="superscript"/>
        </w:rPr>
        <w:t>th</w:t>
      </w:r>
      <w:r w:rsidR="00737B92" w:rsidRPr="00FE48B7">
        <w:t>, 202</w:t>
      </w:r>
      <w:r w:rsidR="008F2583">
        <w:t>3</w:t>
      </w:r>
    </w:p>
    <w:p w14:paraId="2D0225F3" w14:textId="10711D73" w:rsidR="00737B92" w:rsidRPr="00FE48B7" w:rsidRDefault="00737B92" w:rsidP="00737B92">
      <w:pPr>
        <w:pStyle w:val="NoSpacing"/>
        <w:jc w:val="center"/>
      </w:pPr>
      <w:r>
        <w:t>4</w:t>
      </w:r>
      <w:r w:rsidR="00F76867">
        <w:t>:00</w:t>
      </w:r>
      <w:r>
        <w:t>-5:00</w:t>
      </w:r>
      <w:r w:rsidRPr="00FE48B7">
        <w:t xml:space="preserve"> PM</w:t>
      </w:r>
      <w:r>
        <w:t xml:space="preserve"> EST</w:t>
      </w:r>
    </w:p>
    <w:p w14:paraId="4676A8C1" w14:textId="391E27FA" w:rsidR="00737B92" w:rsidRPr="0092122B" w:rsidRDefault="00737B92" w:rsidP="00737B92">
      <w:pPr>
        <w:pStyle w:val="NoSpacing"/>
        <w:jc w:val="center"/>
      </w:pPr>
      <w:r w:rsidRPr="0092122B">
        <w:t>RHO Implementation Monthly Investigator Call Minute</w:t>
      </w:r>
      <w:r w:rsidR="00D014D0" w:rsidRPr="0092122B">
        <w:t>s</w:t>
      </w:r>
    </w:p>
    <w:tbl>
      <w:tblPr>
        <w:tblpPr w:leftFromText="180" w:rightFromText="180" w:vertAnchor="page" w:horzAnchor="margin" w:tblpY="2716"/>
        <w:tblW w:w="90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52"/>
        <w:gridCol w:w="534"/>
        <w:gridCol w:w="2249"/>
        <w:gridCol w:w="494"/>
        <w:gridCol w:w="2513"/>
        <w:gridCol w:w="460"/>
      </w:tblGrid>
      <w:tr w:rsidR="00913A12" w:rsidRPr="0092122B" w14:paraId="727A7557" w14:textId="77777777" w:rsidTr="00AF7413">
        <w:trPr>
          <w:trHeight w:val="386"/>
        </w:trPr>
        <w:tc>
          <w:tcPr>
            <w:tcW w:w="9002" w:type="dxa"/>
            <w:gridSpan w:val="6"/>
            <w:shd w:val="clear" w:color="auto" w:fill="C6D9F1"/>
          </w:tcPr>
          <w:p w14:paraId="572CF331" w14:textId="77777777" w:rsidR="00913A12" w:rsidRPr="0092122B" w:rsidRDefault="00913A12" w:rsidP="00913A12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92122B">
              <w:rPr>
                <w:rFonts w:ascii="Calibri" w:eastAsia="Calibri" w:hAnsi="Calibri" w:cs="Times New Roman"/>
                <w:b/>
              </w:rPr>
              <w:t>Invitees/Attendees:</w:t>
            </w:r>
          </w:p>
        </w:tc>
      </w:tr>
      <w:tr w:rsidR="00913A12" w:rsidRPr="0092122B" w14:paraId="49517C0F" w14:textId="77777777" w:rsidTr="00AF7413">
        <w:trPr>
          <w:trHeight w:val="557"/>
        </w:trPr>
        <w:tc>
          <w:tcPr>
            <w:tcW w:w="2752" w:type="dxa"/>
            <w:shd w:val="clear" w:color="auto" w:fill="auto"/>
            <w:vAlign w:val="center"/>
          </w:tcPr>
          <w:p w14:paraId="5EF482F0" w14:textId="77777777" w:rsidR="00913A12" w:rsidRPr="0092122B" w:rsidRDefault="00913A12" w:rsidP="00913A12">
            <w:pPr>
              <w:jc w:val="center"/>
              <w:rPr>
                <w:rFonts w:ascii="Calibri" w:eastAsia="Calibri" w:hAnsi="Calibri" w:cs="Times New Roman"/>
              </w:rPr>
            </w:pPr>
            <w:r w:rsidRPr="0092122B">
              <w:rPr>
                <w:rFonts w:ascii="Calibri" w:eastAsia="Calibri" w:hAnsi="Calibri" w:cs="Calibri"/>
              </w:rPr>
              <w:t>Dr. Larry Rhein, Principal Investigator</w:t>
            </w:r>
          </w:p>
        </w:tc>
        <w:tc>
          <w:tcPr>
            <w:tcW w:w="534" w:type="dxa"/>
            <w:shd w:val="clear" w:color="auto" w:fill="auto"/>
            <w:vAlign w:val="center"/>
          </w:tcPr>
          <w:p w14:paraId="65502699" w14:textId="3F3CF61A" w:rsidR="00913A12" w:rsidRPr="0092122B" w:rsidRDefault="00971AA4" w:rsidP="00913A12">
            <w:pPr>
              <w:ind w:left="9"/>
              <w:jc w:val="center"/>
              <w:rPr>
                <w:rFonts w:ascii="Calibri" w:eastAsia="Calibri" w:hAnsi="Calibri" w:cs="Calibri"/>
                <w:lang w:val="de-DE"/>
              </w:rPr>
            </w:pPr>
            <w:r w:rsidRPr="0092122B">
              <w:rPr>
                <w:rFonts w:ascii="Calibri" w:eastAsia="Calibri" w:hAnsi="Calibri" w:cs="Calibri"/>
                <w:lang w:val="de-DE"/>
              </w:rPr>
              <w:sym w:font="Wingdings" w:char="F0FC"/>
            </w:r>
          </w:p>
        </w:tc>
        <w:tc>
          <w:tcPr>
            <w:tcW w:w="2249" w:type="dxa"/>
            <w:shd w:val="clear" w:color="auto" w:fill="auto"/>
            <w:vAlign w:val="center"/>
          </w:tcPr>
          <w:p w14:paraId="4EE5AD9F" w14:textId="77777777" w:rsidR="00913A12" w:rsidRPr="0092122B" w:rsidRDefault="00913A12" w:rsidP="00913A12">
            <w:pPr>
              <w:jc w:val="center"/>
              <w:rPr>
                <w:rFonts w:ascii="Calibri" w:eastAsia="Calibri" w:hAnsi="Calibri" w:cs="Calibri"/>
              </w:rPr>
            </w:pPr>
            <w:r w:rsidRPr="0092122B">
              <w:rPr>
                <w:rFonts w:ascii="Calibri" w:eastAsia="Calibri" w:hAnsi="Calibri" w:cs="Calibri"/>
              </w:rPr>
              <w:t>Boston Children’s Hospital</w:t>
            </w:r>
          </w:p>
        </w:tc>
        <w:tc>
          <w:tcPr>
            <w:tcW w:w="494" w:type="dxa"/>
            <w:shd w:val="clear" w:color="auto" w:fill="auto"/>
            <w:vAlign w:val="center"/>
          </w:tcPr>
          <w:p w14:paraId="5C429822" w14:textId="1B584160" w:rsidR="00913A12" w:rsidRPr="0092122B" w:rsidRDefault="00FA3A28" w:rsidP="005D0CF9">
            <w:pPr>
              <w:ind w:left="9"/>
              <w:rPr>
                <w:rFonts w:ascii="Calibri" w:eastAsia="Calibri" w:hAnsi="Calibri" w:cs="Calibri"/>
                <w:lang w:val="de-DE"/>
              </w:rPr>
            </w:pPr>
            <w:r w:rsidRPr="0092122B">
              <w:rPr>
                <w:rFonts w:ascii="Calibri" w:eastAsia="Calibri" w:hAnsi="Calibri" w:cs="Calibri"/>
                <w:lang w:val="de-DE"/>
              </w:rPr>
              <w:sym w:font="Wingdings" w:char="F0FC"/>
            </w:r>
          </w:p>
        </w:tc>
        <w:tc>
          <w:tcPr>
            <w:tcW w:w="2513" w:type="dxa"/>
            <w:shd w:val="clear" w:color="auto" w:fill="auto"/>
            <w:vAlign w:val="center"/>
          </w:tcPr>
          <w:p w14:paraId="01D3355C" w14:textId="77777777" w:rsidR="00913A12" w:rsidRPr="0092122B" w:rsidRDefault="00913A12" w:rsidP="00913A12">
            <w:pPr>
              <w:jc w:val="center"/>
              <w:rPr>
                <w:rFonts w:ascii="Calibri" w:eastAsia="Calibri" w:hAnsi="Calibri" w:cs="Calibri"/>
              </w:rPr>
            </w:pPr>
            <w:r w:rsidRPr="0092122B">
              <w:rPr>
                <w:rFonts w:ascii="Calibri" w:eastAsia="Calibri" w:hAnsi="Calibri" w:cs="Calibri"/>
              </w:rPr>
              <w:t xml:space="preserve">Maria </w:t>
            </w:r>
            <w:proofErr w:type="spellStart"/>
            <w:r w:rsidRPr="0092122B">
              <w:rPr>
                <w:rFonts w:ascii="Calibri" w:eastAsia="Calibri" w:hAnsi="Calibri" w:cs="Calibri"/>
              </w:rPr>
              <w:t>Fareri</w:t>
            </w:r>
            <w:proofErr w:type="spellEnd"/>
            <w:r w:rsidRPr="0092122B">
              <w:rPr>
                <w:rFonts w:ascii="Calibri" w:eastAsia="Calibri" w:hAnsi="Calibri" w:cs="Calibri"/>
              </w:rPr>
              <w:t xml:space="preserve"> Children’s Hospital</w:t>
            </w:r>
          </w:p>
        </w:tc>
        <w:tc>
          <w:tcPr>
            <w:tcW w:w="460" w:type="dxa"/>
            <w:shd w:val="clear" w:color="auto" w:fill="auto"/>
            <w:vAlign w:val="center"/>
          </w:tcPr>
          <w:p w14:paraId="1EB2B835" w14:textId="1B0BFC45" w:rsidR="00913A12" w:rsidRPr="0092122B" w:rsidRDefault="0071759D" w:rsidP="005D0CF9">
            <w:pPr>
              <w:rPr>
                <w:rFonts w:ascii="Calibri" w:eastAsia="Calibri" w:hAnsi="Calibri" w:cs="Calibri"/>
                <w:lang w:val="de-DE"/>
              </w:rPr>
            </w:pPr>
            <w:r w:rsidRPr="0092122B">
              <w:rPr>
                <w:rFonts w:ascii="Calibri" w:eastAsia="Calibri" w:hAnsi="Calibri" w:cs="Calibri"/>
                <w:lang w:val="de-DE"/>
              </w:rPr>
              <w:sym w:font="Wingdings" w:char="F0FC"/>
            </w:r>
          </w:p>
        </w:tc>
      </w:tr>
      <w:tr w:rsidR="00913A12" w:rsidRPr="0092122B" w14:paraId="49F278DB" w14:textId="77777777" w:rsidTr="00AF7413">
        <w:trPr>
          <w:trHeight w:val="535"/>
        </w:trPr>
        <w:tc>
          <w:tcPr>
            <w:tcW w:w="2752" w:type="dxa"/>
            <w:shd w:val="clear" w:color="auto" w:fill="auto"/>
            <w:vAlign w:val="center"/>
          </w:tcPr>
          <w:p w14:paraId="56111BC5" w14:textId="77777777" w:rsidR="00913A12" w:rsidRPr="0092122B" w:rsidRDefault="00913A12" w:rsidP="00913A12">
            <w:pPr>
              <w:jc w:val="center"/>
              <w:rPr>
                <w:rFonts w:ascii="Calibri" w:eastAsia="Calibri" w:hAnsi="Calibri" w:cs="Times New Roman"/>
              </w:rPr>
            </w:pPr>
            <w:r w:rsidRPr="0092122B">
              <w:rPr>
                <w:rFonts w:ascii="Calibri" w:eastAsia="Calibri" w:hAnsi="Calibri" w:cs="Times New Roman"/>
              </w:rPr>
              <w:t>Heather White, Project Coordinator</w:t>
            </w:r>
          </w:p>
        </w:tc>
        <w:tc>
          <w:tcPr>
            <w:tcW w:w="534" w:type="dxa"/>
            <w:shd w:val="clear" w:color="auto" w:fill="auto"/>
            <w:vAlign w:val="center"/>
          </w:tcPr>
          <w:p w14:paraId="696349FA" w14:textId="6B7DF949" w:rsidR="00913A12" w:rsidRPr="0092122B" w:rsidRDefault="00913A12" w:rsidP="00913A12">
            <w:pPr>
              <w:ind w:left="9"/>
              <w:jc w:val="center"/>
              <w:rPr>
                <w:rFonts w:ascii="Calibri" w:eastAsia="Calibri" w:hAnsi="Calibri" w:cs="Calibri"/>
                <w:lang w:val="de-DE"/>
              </w:rPr>
            </w:pPr>
          </w:p>
        </w:tc>
        <w:tc>
          <w:tcPr>
            <w:tcW w:w="2249" w:type="dxa"/>
            <w:shd w:val="clear" w:color="auto" w:fill="auto"/>
            <w:vAlign w:val="center"/>
          </w:tcPr>
          <w:p w14:paraId="2119EDDD" w14:textId="77777777" w:rsidR="00913A12" w:rsidRPr="0092122B" w:rsidRDefault="00913A12" w:rsidP="00913A12">
            <w:pPr>
              <w:jc w:val="center"/>
              <w:rPr>
                <w:rFonts w:ascii="Calibri" w:eastAsia="Calibri" w:hAnsi="Calibri" w:cs="Calibri"/>
              </w:rPr>
            </w:pPr>
            <w:r w:rsidRPr="0092122B">
              <w:rPr>
                <w:rFonts w:ascii="Calibri" w:eastAsia="Calibri" w:hAnsi="Calibri" w:cs="Calibri"/>
              </w:rPr>
              <w:t>Children’s Hospital of Philadelphia</w:t>
            </w:r>
          </w:p>
        </w:tc>
        <w:tc>
          <w:tcPr>
            <w:tcW w:w="494" w:type="dxa"/>
            <w:shd w:val="clear" w:color="auto" w:fill="auto"/>
            <w:vAlign w:val="center"/>
          </w:tcPr>
          <w:p w14:paraId="7AC6FC4A" w14:textId="23D0AD49" w:rsidR="00913A12" w:rsidRPr="0092122B" w:rsidRDefault="00FA3A28" w:rsidP="00913A12">
            <w:pPr>
              <w:ind w:left="9"/>
              <w:jc w:val="center"/>
              <w:rPr>
                <w:rFonts w:ascii="Calibri" w:eastAsia="Calibri" w:hAnsi="Calibri" w:cs="Calibri"/>
                <w:lang w:val="de-DE"/>
              </w:rPr>
            </w:pPr>
            <w:r w:rsidRPr="0092122B">
              <w:rPr>
                <w:rFonts w:ascii="Calibri" w:eastAsia="Calibri" w:hAnsi="Calibri" w:cs="Calibri"/>
                <w:lang w:val="de-DE"/>
              </w:rPr>
              <w:sym w:font="Wingdings" w:char="F0FC"/>
            </w:r>
          </w:p>
        </w:tc>
        <w:tc>
          <w:tcPr>
            <w:tcW w:w="2513" w:type="dxa"/>
            <w:shd w:val="clear" w:color="auto" w:fill="auto"/>
            <w:vAlign w:val="center"/>
          </w:tcPr>
          <w:p w14:paraId="3EC9AE40" w14:textId="77777777" w:rsidR="00913A12" w:rsidRPr="0092122B" w:rsidRDefault="00913A12" w:rsidP="00913A12">
            <w:pPr>
              <w:jc w:val="center"/>
              <w:rPr>
                <w:rFonts w:ascii="Calibri" w:eastAsia="Calibri" w:hAnsi="Calibri" w:cs="Calibri"/>
              </w:rPr>
            </w:pPr>
            <w:r w:rsidRPr="0092122B">
              <w:rPr>
                <w:rFonts w:ascii="Calibri" w:eastAsia="Calibri" w:hAnsi="Calibri" w:cs="Calibri"/>
              </w:rPr>
              <w:t>Massachusetts General Hospital</w:t>
            </w:r>
          </w:p>
        </w:tc>
        <w:tc>
          <w:tcPr>
            <w:tcW w:w="460" w:type="dxa"/>
            <w:shd w:val="clear" w:color="auto" w:fill="auto"/>
            <w:vAlign w:val="center"/>
          </w:tcPr>
          <w:p w14:paraId="5A2EA165" w14:textId="63C28B69" w:rsidR="00913A12" w:rsidRPr="0092122B" w:rsidRDefault="00FA3A28" w:rsidP="00913A12">
            <w:pPr>
              <w:jc w:val="center"/>
              <w:rPr>
                <w:rFonts w:ascii="Calibri" w:eastAsia="Calibri" w:hAnsi="Calibri" w:cs="Calibri"/>
                <w:lang w:val="de-DE"/>
              </w:rPr>
            </w:pPr>
            <w:r w:rsidRPr="0092122B">
              <w:rPr>
                <w:rFonts w:ascii="Calibri" w:eastAsia="Calibri" w:hAnsi="Calibri" w:cs="Calibri"/>
                <w:lang w:val="de-DE"/>
              </w:rPr>
              <w:sym w:font="Wingdings" w:char="F0FC"/>
            </w:r>
          </w:p>
        </w:tc>
      </w:tr>
      <w:tr w:rsidR="00913A12" w:rsidRPr="0092122B" w14:paraId="26C80942" w14:textId="77777777" w:rsidTr="00AF7413">
        <w:trPr>
          <w:trHeight w:val="557"/>
        </w:trPr>
        <w:tc>
          <w:tcPr>
            <w:tcW w:w="2752" w:type="dxa"/>
            <w:shd w:val="clear" w:color="auto" w:fill="auto"/>
            <w:vAlign w:val="center"/>
          </w:tcPr>
          <w:p w14:paraId="7613493D" w14:textId="276693FC" w:rsidR="00913A12" w:rsidRPr="0092122B" w:rsidRDefault="00913A12" w:rsidP="00913A12">
            <w:pPr>
              <w:jc w:val="center"/>
              <w:rPr>
                <w:rFonts w:ascii="Calibri" w:eastAsia="Calibri" w:hAnsi="Calibri" w:cs="Times New Roman"/>
              </w:rPr>
            </w:pPr>
            <w:r w:rsidRPr="0092122B">
              <w:rPr>
                <w:rFonts w:ascii="Calibri" w:eastAsia="Calibri" w:hAnsi="Calibri" w:cs="Times New Roman"/>
              </w:rPr>
              <w:t xml:space="preserve">Lindsey Simoncini, Research </w:t>
            </w:r>
            <w:r w:rsidR="00A02ED8" w:rsidRPr="0092122B">
              <w:rPr>
                <w:rFonts w:ascii="Calibri" w:eastAsia="Calibri" w:hAnsi="Calibri" w:cs="Times New Roman"/>
              </w:rPr>
              <w:t>Coordinator</w:t>
            </w:r>
          </w:p>
        </w:tc>
        <w:tc>
          <w:tcPr>
            <w:tcW w:w="534" w:type="dxa"/>
            <w:shd w:val="clear" w:color="auto" w:fill="auto"/>
            <w:vAlign w:val="center"/>
          </w:tcPr>
          <w:p w14:paraId="5CEDA7A3" w14:textId="0E37BC28" w:rsidR="00913A12" w:rsidRPr="0092122B" w:rsidRDefault="002852E4" w:rsidP="00913A12">
            <w:pPr>
              <w:ind w:left="9"/>
              <w:jc w:val="center"/>
              <w:rPr>
                <w:rFonts w:ascii="Calibri" w:eastAsia="Calibri" w:hAnsi="Calibri" w:cs="Calibri"/>
                <w:lang w:val="de-DE"/>
              </w:rPr>
            </w:pPr>
            <w:r w:rsidRPr="0092122B">
              <w:rPr>
                <w:rFonts w:ascii="Calibri" w:eastAsia="Calibri" w:hAnsi="Calibri" w:cs="Calibri"/>
                <w:lang w:val="de-DE"/>
              </w:rPr>
              <w:sym w:font="Wingdings" w:char="F0FC"/>
            </w:r>
          </w:p>
        </w:tc>
        <w:tc>
          <w:tcPr>
            <w:tcW w:w="2249" w:type="dxa"/>
            <w:shd w:val="clear" w:color="auto" w:fill="auto"/>
            <w:vAlign w:val="center"/>
          </w:tcPr>
          <w:p w14:paraId="2445096F" w14:textId="77777777" w:rsidR="00913A12" w:rsidRPr="0092122B" w:rsidRDefault="00913A12" w:rsidP="00913A12">
            <w:pPr>
              <w:jc w:val="center"/>
              <w:rPr>
                <w:rFonts w:ascii="Calibri" w:eastAsia="Calibri" w:hAnsi="Calibri" w:cs="Calibri"/>
              </w:rPr>
            </w:pPr>
            <w:r w:rsidRPr="0092122B">
              <w:rPr>
                <w:rFonts w:ascii="Calibri" w:eastAsia="Calibri" w:hAnsi="Calibri" w:cs="Calibri"/>
              </w:rPr>
              <w:t>Cincinnati Children’s Hospital</w:t>
            </w:r>
          </w:p>
        </w:tc>
        <w:tc>
          <w:tcPr>
            <w:tcW w:w="494" w:type="dxa"/>
            <w:shd w:val="clear" w:color="auto" w:fill="auto"/>
            <w:vAlign w:val="center"/>
          </w:tcPr>
          <w:p w14:paraId="0787AC69" w14:textId="17947FD8" w:rsidR="00913A12" w:rsidRPr="0092122B" w:rsidRDefault="00FA3A28" w:rsidP="00913A12">
            <w:pPr>
              <w:ind w:left="9"/>
              <w:jc w:val="center"/>
              <w:rPr>
                <w:rFonts w:ascii="Calibri" w:eastAsia="Calibri" w:hAnsi="Calibri" w:cs="Calibri"/>
                <w:lang w:val="de-DE"/>
              </w:rPr>
            </w:pPr>
            <w:r w:rsidRPr="0092122B">
              <w:rPr>
                <w:rFonts w:ascii="Calibri" w:eastAsia="Calibri" w:hAnsi="Calibri" w:cs="Calibri"/>
                <w:lang w:val="de-DE"/>
              </w:rPr>
              <w:sym w:font="Wingdings" w:char="F0FC"/>
            </w:r>
          </w:p>
        </w:tc>
        <w:tc>
          <w:tcPr>
            <w:tcW w:w="2513" w:type="dxa"/>
            <w:shd w:val="clear" w:color="auto" w:fill="auto"/>
            <w:vAlign w:val="center"/>
          </w:tcPr>
          <w:p w14:paraId="7AEDFDC0" w14:textId="77777777" w:rsidR="00913A12" w:rsidRPr="0092122B" w:rsidRDefault="00913A12" w:rsidP="00913A12">
            <w:pPr>
              <w:jc w:val="center"/>
              <w:rPr>
                <w:rFonts w:ascii="Calibri" w:eastAsia="Calibri" w:hAnsi="Calibri" w:cs="Calibri"/>
              </w:rPr>
            </w:pPr>
            <w:r w:rsidRPr="0092122B">
              <w:rPr>
                <w:rFonts w:ascii="Calibri" w:eastAsia="Calibri" w:hAnsi="Calibri" w:cs="Calibri"/>
              </w:rPr>
              <w:t>Nationwide Children’s Hospital</w:t>
            </w:r>
          </w:p>
        </w:tc>
        <w:tc>
          <w:tcPr>
            <w:tcW w:w="460" w:type="dxa"/>
            <w:shd w:val="clear" w:color="auto" w:fill="auto"/>
            <w:vAlign w:val="center"/>
          </w:tcPr>
          <w:p w14:paraId="172CA524" w14:textId="30697D11" w:rsidR="00913A12" w:rsidRPr="0092122B" w:rsidRDefault="00FA3A28" w:rsidP="005D0CF9">
            <w:pPr>
              <w:rPr>
                <w:rFonts w:ascii="Calibri" w:eastAsia="Calibri" w:hAnsi="Calibri" w:cs="Calibri"/>
                <w:lang w:val="de-DE"/>
              </w:rPr>
            </w:pPr>
            <w:r w:rsidRPr="0092122B">
              <w:rPr>
                <w:rFonts w:ascii="Calibri" w:eastAsia="Calibri" w:hAnsi="Calibri" w:cs="Calibri"/>
                <w:lang w:val="de-DE"/>
              </w:rPr>
              <w:sym w:font="Wingdings" w:char="F0FC"/>
            </w:r>
          </w:p>
        </w:tc>
      </w:tr>
      <w:tr w:rsidR="00913A12" w:rsidRPr="0092122B" w14:paraId="1C12D41B" w14:textId="77777777" w:rsidTr="00AF7413">
        <w:trPr>
          <w:trHeight w:val="557"/>
        </w:trPr>
        <w:tc>
          <w:tcPr>
            <w:tcW w:w="2752" w:type="dxa"/>
            <w:shd w:val="clear" w:color="auto" w:fill="auto"/>
            <w:vAlign w:val="center"/>
          </w:tcPr>
          <w:p w14:paraId="6317DEC6" w14:textId="75284EB0" w:rsidR="00913A12" w:rsidRPr="0092122B" w:rsidRDefault="00077A7B" w:rsidP="00BE0F31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Katie Edeburn, Research Assistant</w:t>
            </w:r>
          </w:p>
        </w:tc>
        <w:tc>
          <w:tcPr>
            <w:tcW w:w="534" w:type="dxa"/>
            <w:shd w:val="clear" w:color="auto" w:fill="auto"/>
            <w:vAlign w:val="center"/>
          </w:tcPr>
          <w:p w14:paraId="25CA3BCE" w14:textId="1ADB72FE" w:rsidR="00913A12" w:rsidRPr="0092122B" w:rsidRDefault="003E5545" w:rsidP="00913A12">
            <w:pPr>
              <w:ind w:left="9"/>
              <w:jc w:val="center"/>
              <w:rPr>
                <w:rFonts w:ascii="Calibri" w:eastAsia="Calibri" w:hAnsi="Calibri" w:cs="Calibri"/>
                <w:lang w:val="de-DE"/>
              </w:rPr>
            </w:pPr>
            <w:r w:rsidRPr="0092122B">
              <w:rPr>
                <w:rFonts w:ascii="Calibri" w:eastAsia="Calibri" w:hAnsi="Calibri" w:cs="Calibri"/>
                <w:lang w:val="de-DE"/>
              </w:rPr>
              <w:sym w:font="Wingdings" w:char="F0FC"/>
            </w:r>
          </w:p>
        </w:tc>
        <w:tc>
          <w:tcPr>
            <w:tcW w:w="2249" w:type="dxa"/>
            <w:shd w:val="clear" w:color="auto" w:fill="auto"/>
            <w:vAlign w:val="center"/>
          </w:tcPr>
          <w:p w14:paraId="5A651A90" w14:textId="77777777" w:rsidR="00913A12" w:rsidRPr="0092122B" w:rsidRDefault="00913A12" w:rsidP="00913A12">
            <w:pPr>
              <w:jc w:val="center"/>
              <w:rPr>
                <w:rFonts w:ascii="Calibri" w:eastAsia="Calibri" w:hAnsi="Calibri" w:cs="Calibri"/>
              </w:rPr>
            </w:pPr>
            <w:r w:rsidRPr="0092122B">
              <w:rPr>
                <w:rFonts w:ascii="Calibri" w:eastAsia="Calibri" w:hAnsi="Calibri" w:cs="Calibri"/>
              </w:rPr>
              <w:t>National Jewish Health, Colorado</w:t>
            </w:r>
          </w:p>
        </w:tc>
        <w:tc>
          <w:tcPr>
            <w:tcW w:w="494" w:type="dxa"/>
            <w:shd w:val="clear" w:color="auto" w:fill="auto"/>
            <w:vAlign w:val="center"/>
          </w:tcPr>
          <w:p w14:paraId="73B8E026" w14:textId="7AD904AA" w:rsidR="00913A12" w:rsidRPr="0092122B" w:rsidRDefault="00913A12" w:rsidP="00614E2C">
            <w:pPr>
              <w:ind w:left="9"/>
              <w:rPr>
                <w:rFonts w:ascii="Calibri" w:eastAsia="Calibri" w:hAnsi="Calibri" w:cs="Calibri"/>
                <w:lang w:val="de-DE"/>
              </w:rPr>
            </w:pPr>
          </w:p>
        </w:tc>
        <w:tc>
          <w:tcPr>
            <w:tcW w:w="2513" w:type="dxa"/>
            <w:shd w:val="clear" w:color="auto" w:fill="auto"/>
            <w:vAlign w:val="center"/>
          </w:tcPr>
          <w:p w14:paraId="167C09D8" w14:textId="77777777" w:rsidR="00913A12" w:rsidRPr="0092122B" w:rsidRDefault="00913A12" w:rsidP="00913A12">
            <w:pPr>
              <w:jc w:val="center"/>
              <w:rPr>
                <w:rFonts w:ascii="Calibri" w:eastAsia="Calibri" w:hAnsi="Calibri" w:cs="Calibri"/>
              </w:rPr>
            </w:pPr>
            <w:r w:rsidRPr="0092122B">
              <w:rPr>
                <w:rFonts w:ascii="Calibri" w:eastAsia="Calibri" w:hAnsi="Calibri" w:cs="Calibri"/>
              </w:rPr>
              <w:t>Peyton Manning Children’s Hospital</w:t>
            </w:r>
          </w:p>
        </w:tc>
        <w:tc>
          <w:tcPr>
            <w:tcW w:w="460" w:type="dxa"/>
            <w:shd w:val="clear" w:color="auto" w:fill="auto"/>
            <w:vAlign w:val="center"/>
          </w:tcPr>
          <w:p w14:paraId="2F9256A5" w14:textId="760427A6" w:rsidR="00913A12" w:rsidRPr="0092122B" w:rsidRDefault="00913A12" w:rsidP="00913A12">
            <w:pPr>
              <w:jc w:val="center"/>
              <w:rPr>
                <w:rFonts w:ascii="Calibri" w:eastAsia="Calibri" w:hAnsi="Calibri" w:cs="Calibri"/>
                <w:lang w:val="de-DE"/>
              </w:rPr>
            </w:pPr>
          </w:p>
        </w:tc>
      </w:tr>
      <w:tr w:rsidR="00913A12" w:rsidRPr="0092122B" w14:paraId="791E0B6D" w14:textId="77777777" w:rsidTr="00AF7413">
        <w:trPr>
          <w:trHeight w:val="557"/>
        </w:trPr>
        <w:tc>
          <w:tcPr>
            <w:tcW w:w="2752" w:type="dxa"/>
            <w:shd w:val="clear" w:color="auto" w:fill="auto"/>
            <w:vAlign w:val="center"/>
          </w:tcPr>
          <w:p w14:paraId="195FD352" w14:textId="4B88500C" w:rsidR="00913A12" w:rsidRPr="0092122B" w:rsidRDefault="00077A7B" w:rsidP="00913A12">
            <w:pPr>
              <w:jc w:val="center"/>
              <w:rPr>
                <w:rFonts w:ascii="Calibri" w:eastAsia="Calibri" w:hAnsi="Calibri" w:cs="Times New Roman"/>
              </w:rPr>
            </w:pPr>
            <w:r w:rsidRPr="0092122B">
              <w:rPr>
                <w:rFonts w:ascii="Calibri" w:eastAsia="Calibri" w:hAnsi="Calibri" w:cs="Times New Roman"/>
              </w:rPr>
              <w:t>Arkansas Children’s Hospital</w:t>
            </w:r>
          </w:p>
        </w:tc>
        <w:tc>
          <w:tcPr>
            <w:tcW w:w="534" w:type="dxa"/>
            <w:shd w:val="clear" w:color="auto" w:fill="auto"/>
            <w:vAlign w:val="center"/>
          </w:tcPr>
          <w:p w14:paraId="0C3ABD85" w14:textId="1D54B38A" w:rsidR="00913A12" w:rsidRPr="0092122B" w:rsidRDefault="00151B80" w:rsidP="00077A7B">
            <w:pPr>
              <w:ind w:left="9"/>
              <w:jc w:val="center"/>
              <w:rPr>
                <w:rFonts w:ascii="Calibri" w:eastAsia="Calibri" w:hAnsi="Calibri" w:cs="Calibri"/>
                <w:lang w:val="de-DE"/>
              </w:rPr>
            </w:pPr>
            <w:r w:rsidRPr="0092122B">
              <w:rPr>
                <w:rFonts w:ascii="Calibri" w:eastAsia="Calibri" w:hAnsi="Calibri" w:cs="Calibri"/>
                <w:lang w:val="de-DE"/>
              </w:rPr>
              <w:sym w:font="Wingdings" w:char="F0FC"/>
            </w:r>
          </w:p>
        </w:tc>
        <w:tc>
          <w:tcPr>
            <w:tcW w:w="2249" w:type="dxa"/>
            <w:shd w:val="clear" w:color="auto" w:fill="auto"/>
            <w:vAlign w:val="center"/>
          </w:tcPr>
          <w:p w14:paraId="44854ACB" w14:textId="77777777" w:rsidR="00913A12" w:rsidRPr="0092122B" w:rsidRDefault="00913A12" w:rsidP="00913A12">
            <w:pPr>
              <w:jc w:val="center"/>
              <w:rPr>
                <w:rFonts w:ascii="Calibri" w:eastAsia="Calibri" w:hAnsi="Calibri" w:cs="Calibri"/>
              </w:rPr>
            </w:pPr>
            <w:r w:rsidRPr="0092122B">
              <w:rPr>
                <w:rFonts w:ascii="Calibri" w:eastAsia="Calibri" w:hAnsi="Calibri" w:cs="Calibri"/>
              </w:rPr>
              <w:t>Dartmouth-Hitchcock Medical Center</w:t>
            </w:r>
          </w:p>
        </w:tc>
        <w:tc>
          <w:tcPr>
            <w:tcW w:w="494" w:type="dxa"/>
            <w:shd w:val="clear" w:color="auto" w:fill="auto"/>
            <w:vAlign w:val="center"/>
          </w:tcPr>
          <w:p w14:paraId="48931F6B" w14:textId="4B4395DC" w:rsidR="00913A12" w:rsidRPr="0092122B" w:rsidRDefault="00913A12" w:rsidP="00913A12">
            <w:pPr>
              <w:ind w:left="9"/>
              <w:jc w:val="center"/>
              <w:rPr>
                <w:rFonts w:ascii="Calibri" w:eastAsia="Calibri" w:hAnsi="Calibri" w:cs="Calibri"/>
                <w:lang w:val="de-DE"/>
              </w:rPr>
            </w:pPr>
          </w:p>
        </w:tc>
        <w:tc>
          <w:tcPr>
            <w:tcW w:w="2513" w:type="dxa"/>
            <w:shd w:val="clear" w:color="auto" w:fill="auto"/>
            <w:vAlign w:val="center"/>
          </w:tcPr>
          <w:p w14:paraId="4F292543" w14:textId="77777777" w:rsidR="00913A12" w:rsidRPr="0092122B" w:rsidRDefault="00913A12" w:rsidP="00913A12">
            <w:pPr>
              <w:jc w:val="center"/>
              <w:rPr>
                <w:rFonts w:ascii="Calibri" w:eastAsia="Calibri" w:hAnsi="Calibri" w:cs="Calibri"/>
              </w:rPr>
            </w:pPr>
            <w:r w:rsidRPr="0092122B">
              <w:rPr>
                <w:rFonts w:ascii="Calibri" w:eastAsia="Calibri" w:hAnsi="Calibri" w:cs="Calibri"/>
              </w:rPr>
              <w:t>U. of California, San Diego</w:t>
            </w:r>
          </w:p>
        </w:tc>
        <w:tc>
          <w:tcPr>
            <w:tcW w:w="460" w:type="dxa"/>
            <w:shd w:val="clear" w:color="auto" w:fill="auto"/>
            <w:vAlign w:val="center"/>
          </w:tcPr>
          <w:p w14:paraId="78874990" w14:textId="4FA8D74B" w:rsidR="00913A12" w:rsidRPr="0092122B" w:rsidRDefault="00FA3A28" w:rsidP="00913A12">
            <w:pPr>
              <w:jc w:val="center"/>
              <w:rPr>
                <w:rFonts w:ascii="Calibri" w:eastAsia="Calibri" w:hAnsi="Calibri" w:cs="Calibri"/>
                <w:lang w:val="de-DE"/>
              </w:rPr>
            </w:pPr>
            <w:r w:rsidRPr="0092122B">
              <w:rPr>
                <w:rFonts w:ascii="Calibri" w:eastAsia="Calibri" w:hAnsi="Calibri" w:cs="Calibri"/>
                <w:lang w:val="de-DE"/>
              </w:rPr>
              <w:sym w:font="Wingdings" w:char="F0FC"/>
            </w:r>
          </w:p>
        </w:tc>
      </w:tr>
      <w:tr w:rsidR="00913A12" w:rsidRPr="0092122B" w14:paraId="0B8670A5" w14:textId="77777777" w:rsidTr="00AF7413">
        <w:trPr>
          <w:trHeight w:val="557"/>
        </w:trPr>
        <w:tc>
          <w:tcPr>
            <w:tcW w:w="2752" w:type="dxa"/>
            <w:shd w:val="clear" w:color="auto" w:fill="auto"/>
            <w:vAlign w:val="center"/>
          </w:tcPr>
          <w:p w14:paraId="10A94704" w14:textId="50B76081" w:rsidR="00913A12" w:rsidRPr="0092122B" w:rsidRDefault="00077A7B" w:rsidP="00913A12">
            <w:pPr>
              <w:jc w:val="center"/>
              <w:rPr>
                <w:rFonts w:ascii="Calibri" w:eastAsia="Calibri" w:hAnsi="Calibri" w:cs="Times New Roman"/>
              </w:rPr>
            </w:pPr>
            <w:r w:rsidRPr="0092122B">
              <w:rPr>
                <w:rFonts w:ascii="Calibri" w:eastAsia="Calibri" w:hAnsi="Calibri" w:cs="Times New Roman"/>
              </w:rPr>
              <w:t>U. of Kentucky Children’s Hospital</w:t>
            </w:r>
          </w:p>
        </w:tc>
        <w:tc>
          <w:tcPr>
            <w:tcW w:w="534" w:type="dxa"/>
            <w:shd w:val="clear" w:color="auto" w:fill="auto"/>
            <w:vAlign w:val="center"/>
          </w:tcPr>
          <w:p w14:paraId="49162604" w14:textId="2DC26155" w:rsidR="00913A12" w:rsidRPr="0092122B" w:rsidRDefault="00913A12" w:rsidP="00913A12">
            <w:pPr>
              <w:ind w:left="9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249" w:type="dxa"/>
            <w:shd w:val="clear" w:color="auto" w:fill="auto"/>
            <w:vAlign w:val="center"/>
          </w:tcPr>
          <w:p w14:paraId="71BD3ED1" w14:textId="77777777" w:rsidR="00913A12" w:rsidRPr="0092122B" w:rsidRDefault="00913A12" w:rsidP="00913A12">
            <w:pPr>
              <w:jc w:val="center"/>
              <w:rPr>
                <w:rFonts w:ascii="Calibri" w:eastAsia="Calibri" w:hAnsi="Calibri" w:cs="Calibri"/>
              </w:rPr>
            </w:pPr>
            <w:r w:rsidRPr="0092122B">
              <w:rPr>
                <w:rFonts w:ascii="Calibri" w:eastAsia="Calibri" w:hAnsi="Calibri" w:cs="Calibri"/>
              </w:rPr>
              <w:t>University of Maryland</w:t>
            </w:r>
          </w:p>
        </w:tc>
        <w:tc>
          <w:tcPr>
            <w:tcW w:w="494" w:type="dxa"/>
            <w:shd w:val="clear" w:color="auto" w:fill="auto"/>
            <w:vAlign w:val="center"/>
          </w:tcPr>
          <w:p w14:paraId="041FD031" w14:textId="111AC6A6" w:rsidR="00913A12" w:rsidRPr="0092122B" w:rsidRDefault="00913A12" w:rsidP="00913A12">
            <w:pPr>
              <w:ind w:left="9"/>
              <w:jc w:val="center"/>
              <w:rPr>
                <w:rFonts w:ascii="Calibri" w:eastAsia="Calibri" w:hAnsi="Calibri" w:cs="Calibri"/>
                <w:lang w:val="de-DE"/>
              </w:rPr>
            </w:pPr>
          </w:p>
        </w:tc>
        <w:tc>
          <w:tcPr>
            <w:tcW w:w="2513" w:type="dxa"/>
            <w:shd w:val="clear" w:color="auto" w:fill="auto"/>
            <w:vAlign w:val="center"/>
          </w:tcPr>
          <w:p w14:paraId="53828971" w14:textId="019460CA" w:rsidR="00913A12" w:rsidRPr="0092122B" w:rsidRDefault="00C32DE4" w:rsidP="00913A12">
            <w:pPr>
              <w:jc w:val="center"/>
              <w:rPr>
                <w:rFonts w:ascii="Calibri" w:eastAsia="Calibri" w:hAnsi="Calibri" w:cs="Calibri"/>
              </w:rPr>
            </w:pPr>
            <w:r w:rsidRPr="0092122B">
              <w:rPr>
                <w:rFonts w:ascii="Calibri" w:eastAsia="Calibri" w:hAnsi="Calibri" w:cs="Calibri"/>
              </w:rPr>
              <w:t>Vanderbilt</w:t>
            </w:r>
          </w:p>
        </w:tc>
        <w:tc>
          <w:tcPr>
            <w:tcW w:w="460" w:type="dxa"/>
            <w:shd w:val="clear" w:color="auto" w:fill="auto"/>
            <w:vAlign w:val="center"/>
          </w:tcPr>
          <w:p w14:paraId="51DFA33E" w14:textId="55786FBA" w:rsidR="00913A12" w:rsidRPr="0092122B" w:rsidRDefault="00151B80" w:rsidP="00913A12">
            <w:pPr>
              <w:rPr>
                <w:rFonts w:ascii="Calibri" w:eastAsia="Calibri" w:hAnsi="Calibri" w:cs="Calibri"/>
                <w:lang w:val="de-DE"/>
              </w:rPr>
            </w:pPr>
            <w:r w:rsidRPr="0092122B">
              <w:rPr>
                <w:rFonts w:ascii="Calibri" w:eastAsia="Calibri" w:hAnsi="Calibri" w:cs="Calibri"/>
                <w:lang w:val="de-DE"/>
              </w:rPr>
              <w:sym w:font="Wingdings" w:char="F0FC"/>
            </w:r>
          </w:p>
        </w:tc>
      </w:tr>
    </w:tbl>
    <w:p w14:paraId="3F7343D7" w14:textId="77777777" w:rsidR="009F6860" w:rsidRDefault="009F6860" w:rsidP="00D67A76">
      <w:pPr>
        <w:autoSpaceDE w:val="0"/>
        <w:autoSpaceDN w:val="0"/>
        <w:adjustRightInd w:val="0"/>
        <w:rPr>
          <w:rFonts w:cstheme="minorHAnsi"/>
          <w:b/>
          <w:bCs/>
          <w:sz w:val="22"/>
          <w:szCs w:val="22"/>
        </w:rPr>
      </w:pPr>
      <w:bookmarkStart w:id="1" w:name="_Hlk73685747"/>
    </w:p>
    <w:p w14:paraId="0DE6BB94" w14:textId="0235B495" w:rsidR="00D67A76" w:rsidRPr="00797347" w:rsidRDefault="00D67A76" w:rsidP="009F6860">
      <w:pPr>
        <w:spacing w:after="160" w:line="259" w:lineRule="auto"/>
        <w:rPr>
          <w:rFonts w:cstheme="minorHAnsi"/>
          <w:b/>
          <w:bCs/>
          <w:sz w:val="22"/>
          <w:szCs w:val="22"/>
        </w:rPr>
      </w:pPr>
      <w:r w:rsidRPr="00797347">
        <w:rPr>
          <w:rFonts w:cstheme="minorHAnsi"/>
          <w:b/>
          <w:bCs/>
          <w:sz w:val="22"/>
          <w:szCs w:val="22"/>
        </w:rPr>
        <w:t xml:space="preserve">Enrollment </w:t>
      </w:r>
    </w:p>
    <w:p w14:paraId="67B6D6C2" w14:textId="216673BB" w:rsidR="00D67A76" w:rsidRPr="00797347" w:rsidRDefault="00D67A76" w:rsidP="00D67A76">
      <w:pPr>
        <w:numPr>
          <w:ilvl w:val="0"/>
          <w:numId w:val="2"/>
        </w:numPr>
        <w:autoSpaceDE w:val="0"/>
        <w:autoSpaceDN w:val="0"/>
        <w:adjustRightInd w:val="0"/>
        <w:rPr>
          <w:rFonts w:cstheme="minorHAnsi"/>
          <w:sz w:val="22"/>
          <w:szCs w:val="22"/>
        </w:rPr>
      </w:pPr>
      <w:r w:rsidRPr="00797347">
        <w:rPr>
          <w:rFonts w:cstheme="minorHAnsi"/>
          <w:sz w:val="22"/>
          <w:szCs w:val="22"/>
        </w:rPr>
        <w:t xml:space="preserve">A total of </w:t>
      </w:r>
      <w:r w:rsidR="006227D9">
        <w:rPr>
          <w:rFonts w:cstheme="minorHAnsi"/>
          <w:sz w:val="22"/>
          <w:szCs w:val="22"/>
        </w:rPr>
        <w:t>214</w:t>
      </w:r>
      <w:r w:rsidRPr="00797347">
        <w:rPr>
          <w:rFonts w:cstheme="minorHAnsi"/>
          <w:sz w:val="22"/>
          <w:szCs w:val="22"/>
        </w:rPr>
        <w:t xml:space="preserve"> babies have been followed to date, </w:t>
      </w:r>
      <w:r w:rsidR="009F6860">
        <w:rPr>
          <w:rFonts w:cstheme="minorHAnsi"/>
          <w:sz w:val="22"/>
          <w:szCs w:val="22"/>
        </w:rPr>
        <w:t>1</w:t>
      </w:r>
      <w:r w:rsidR="006227D9">
        <w:rPr>
          <w:rFonts w:cstheme="minorHAnsi"/>
          <w:sz w:val="22"/>
          <w:szCs w:val="22"/>
        </w:rPr>
        <w:t>11</w:t>
      </w:r>
      <w:r w:rsidRPr="00797347">
        <w:rPr>
          <w:rFonts w:cstheme="minorHAnsi"/>
          <w:sz w:val="22"/>
          <w:szCs w:val="22"/>
        </w:rPr>
        <w:t xml:space="preserve"> have weaned with an average HOT duration of </w:t>
      </w:r>
      <w:r w:rsidR="003E5545">
        <w:rPr>
          <w:rFonts w:cstheme="minorHAnsi"/>
          <w:sz w:val="22"/>
          <w:szCs w:val="22"/>
        </w:rPr>
        <w:t>7</w:t>
      </w:r>
      <w:r w:rsidR="006227D9">
        <w:rPr>
          <w:rFonts w:cstheme="minorHAnsi"/>
          <w:sz w:val="22"/>
          <w:szCs w:val="22"/>
        </w:rPr>
        <w:t>9</w:t>
      </w:r>
      <w:r w:rsidRPr="00797347">
        <w:rPr>
          <w:rFonts w:cstheme="minorHAnsi"/>
          <w:sz w:val="22"/>
          <w:szCs w:val="22"/>
        </w:rPr>
        <w:t xml:space="preserve"> days ± </w:t>
      </w:r>
      <w:r w:rsidR="00D136AE">
        <w:rPr>
          <w:rFonts w:cstheme="minorHAnsi"/>
          <w:sz w:val="22"/>
          <w:szCs w:val="22"/>
        </w:rPr>
        <w:t>6</w:t>
      </w:r>
      <w:r w:rsidR="009F6860">
        <w:rPr>
          <w:rFonts w:cstheme="minorHAnsi"/>
          <w:sz w:val="22"/>
          <w:szCs w:val="22"/>
        </w:rPr>
        <w:t>1</w:t>
      </w:r>
      <w:r w:rsidR="00D136AE">
        <w:rPr>
          <w:rFonts w:cstheme="minorHAnsi"/>
          <w:sz w:val="22"/>
          <w:szCs w:val="22"/>
        </w:rPr>
        <w:t xml:space="preserve"> </w:t>
      </w:r>
      <w:proofErr w:type="gramStart"/>
      <w:r w:rsidR="00D136AE">
        <w:rPr>
          <w:rFonts w:cstheme="minorHAnsi"/>
          <w:sz w:val="22"/>
          <w:szCs w:val="22"/>
        </w:rPr>
        <w:t>days</w:t>
      </w:r>
      <w:proofErr w:type="gramEnd"/>
    </w:p>
    <w:p w14:paraId="6C59C0F1" w14:textId="2F335C9E" w:rsidR="00D67A76" w:rsidRDefault="00D67A76" w:rsidP="00D67A76">
      <w:pPr>
        <w:numPr>
          <w:ilvl w:val="0"/>
          <w:numId w:val="3"/>
        </w:numPr>
        <w:autoSpaceDE w:val="0"/>
        <w:autoSpaceDN w:val="0"/>
        <w:adjustRightInd w:val="0"/>
        <w:rPr>
          <w:rFonts w:cstheme="minorHAnsi"/>
          <w:sz w:val="22"/>
          <w:szCs w:val="22"/>
        </w:rPr>
      </w:pPr>
      <w:r w:rsidRPr="00797347">
        <w:rPr>
          <w:rFonts w:cstheme="minorHAnsi"/>
          <w:sz w:val="22"/>
          <w:szCs w:val="22"/>
        </w:rPr>
        <w:t xml:space="preserve">Enrollment estimates predicted about </w:t>
      </w:r>
      <w:r>
        <w:rPr>
          <w:rFonts w:cstheme="minorHAnsi"/>
          <w:sz w:val="22"/>
          <w:szCs w:val="22"/>
        </w:rPr>
        <w:t>66</w:t>
      </w:r>
      <w:r w:rsidRPr="00797347">
        <w:rPr>
          <w:rFonts w:cstheme="minorHAnsi"/>
          <w:sz w:val="22"/>
          <w:szCs w:val="22"/>
        </w:rPr>
        <w:t xml:space="preserve"> </w:t>
      </w:r>
      <w:r w:rsidR="00D136AE">
        <w:rPr>
          <w:rFonts w:cstheme="minorHAnsi"/>
          <w:sz w:val="22"/>
          <w:szCs w:val="22"/>
        </w:rPr>
        <w:t>infants</w:t>
      </w:r>
      <w:r w:rsidRPr="00797347">
        <w:rPr>
          <w:rFonts w:cstheme="minorHAnsi"/>
          <w:sz w:val="22"/>
          <w:szCs w:val="22"/>
        </w:rPr>
        <w:t xml:space="preserve"> being enrolled per month, </w:t>
      </w:r>
      <w:r w:rsidR="00D136AE">
        <w:rPr>
          <w:rFonts w:cstheme="minorHAnsi"/>
          <w:sz w:val="22"/>
          <w:szCs w:val="22"/>
        </w:rPr>
        <w:t xml:space="preserve">enrollment for the past month was </w:t>
      </w:r>
      <w:proofErr w:type="gramStart"/>
      <w:r w:rsidR="009F6860">
        <w:rPr>
          <w:rFonts w:cstheme="minorHAnsi"/>
          <w:sz w:val="22"/>
          <w:szCs w:val="22"/>
        </w:rPr>
        <w:t>1</w:t>
      </w:r>
      <w:r w:rsidR="006227D9">
        <w:rPr>
          <w:rFonts w:cstheme="minorHAnsi"/>
          <w:sz w:val="22"/>
          <w:szCs w:val="22"/>
        </w:rPr>
        <w:t>2</w:t>
      </w:r>
      <w:proofErr w:type="gramEnd"/>
    </w:p>
    <w:p w14:paraId="4A4BD00A" w14:textId="77777777" w:rsidR="00D67A76" w:rsidRDefault="00D67A76" w:rsidP="00D67A76">
      <w:pPr>
        <w:autoSpaceDE w:val="0"/>
        <w:autoSpaceDN w:val="0"/>
        <w:adjustRightInd w:val="0"/>
        <w:ind w:left="720"/>
        <w:rPr>
          <w:rFonts w:cstheme="minorHAnsi"/>
          <w:sz w:val="22"/>
          <w:szCs w:val="22"/>
        </w:rPr>
      </w:pPr>
    </w:p>
    <w:p w14:paraId="772BDC19" w14:textId="32744FBE" w:rsidR="00F11A3D" w:rsidRDefault="006227D9" w:rsidP="00F11A3D">
      <w:pPr>
        <w:spacing w:after="160" w:line="259" w:lineRule="auto"/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sz w:val="22"/>
          <w:szCs w:val="22"/>
        </w:rPr>
        <w:t>ISP Updates</w:t>
      </w:r>
    </w:p>
    <w:p w14:paraId="281429A0" w14:textId="77777777" w:rsidR="006227D9" w:rsidRDefault="006227D9" w:rsidP="00F11A3D">
      <w:pPr>
        <w:pStyle w:val="ListParagraph"/>
        <w:numPr>
          <w:ilvl w:val="0"/>
          <w:numId w:val="33"/>
        </w:numPr>
        <w:autoSpaceDE w:val="0"/>
        <w:autoSpaceDN w:val="0"/>
        <w:adjustRightInd w:val="0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There are two upcoming modifications to our </w:t>
      </w:r>
      <w:proofErr w:type="gramStart"/>
      <w:r>
        <w:rPr>
          <w:rFonts w:cstheme="minorHAnsi"/>
          <w:sz w:val="22"/>
          <w:szCs w:val="22"/>
        </w:rPr>
        <w:t>ISP</w:t>
      </w:r>
      <w:proofErr w:type="gramEnd"/>
      <w:r>
        <w:rPr>
          <w:rFonts w:cstheme="minorHAnsi"/>
          <w:sz w:val="22"/>
          <w:szCs w:val="22"/>
        </w:rPr>
        <w:t xml:space="preserve"> </w:t>
      </w:r>
    </w:p>
    <w:p w14:paraId="08937432" w14:textId="612A9B50" w:rsidR="00F11A3D" w:rsidRPr="006227D9" w:rsidRDefault="006227D9" w:rsidP="006227D9">
      <w:pPr>
        <w:pStyle w:val="ListParagraph"/>
        <w:numPr>
          <w:ilvl w:val="1"/>
          <w:numId w:val="33"/>
        </w:numPr>
        <w:autoSpaceDE w:val="0"/>
        <w:autoSpaceDN w:val="0"/>
        <w:adjustRightInd w:val="0"/>
        <w:rPr>
          <w:rFonts w:cstheme="minorHAnsi"/>
          <w:b/>
          <w:bCs/>
          <w:sz w:val="22"/>
          <w:szCs w:val="22"/>
        </w:rPr>
      </w:pPr>
      <w:r>
        <w:rPr>
          <w:rFonts w:cstheme="minorHAnsi"/>
          <w:sz w:val="22"/>
          <w:szCs w:val="22"/>
        </w:rPr>
        <w:t xml:space="preserve">A minor edit that specifies that AE data will continue to be collected after withdrawal to standard of </w:t>
      </w:r>
      <w:proofErr w:type="gramStart"/>
      <w:r>
        <w:rPr>
          <w:rFonts w:cstheme="minorHAnsi"/>
          <w:sz w:val="22"/>
          <w:szCs w:val="22"/>
        </w:rPr>
        <w:t>care</w:t>
      </w:r>
      <w:proofErr w:type="gramEnd"/>
    </w:p>
    <w:p w14:paraId="3A952634" w14:textId="1171FE1B" w:rsidR="006227D9" w:rsidRPr="006227D9" w:rsidRDefault="006227D9" w:rsidP="006227D9">
      <w:pPr>
        <w:pStyle w:val="ListParagraph"/>
        <w:numPr>
          <w:ilvl w:val="1"/>
          <w:numId w:val="33"/>
        </w:numPr>
        <w:autoSpaceDE w:val="0"/>
        <w:autoSpaceDN w:val="0"/>
        <w:adjustRightInd w:val="0"/>
        <w:rPr>
          <w:rFonts w:cstheme="minorHAnsi"/>
          <w:b/>
          <w:bCs/>
          <w:sz w:val="22"/>
          <w:szCs w:val="22"/>
        </w:rPr>
      </w:pPr>
      <w:r>
        <w:rPr>
          <w:rFonts w:cstheme="minorHAnsi"/>
          <w:sz w:val="22"/>
          <w:szCs w:val="22"/>
        </w:rPr>
        <w:t xml:space="preserve">An update allowing the creation of an </w:t>
      </w:r>
      <w:r>
        <w:rPr>
          <w:rFonts w:cstheme="minorHAnsi"/>
          <w:b/>
          <w:bCs/>
          <w:i/>
          <w:iCs/>
          <w:sz w:val="22"/>
          <w:szCs w:val="22"/>
        </w:rPr>
        <w:t>optional</w:t>
      </w:r>
      <w:r>
        <w:rPr>
          <w:rFonts w:cstheme="minorHAnsi"/>
          <w:sz w:val="22"/>
          <w:szCs w:val="22"/>
        </w:rPr>
        <w:t xml:space="preserve"> growth form that will be added to the </w:t>
      </w:r>
      <w:proofErr w:type="spellStart"/>
      <w:r>
        <w:rPr>
          <w:rFonts w:cstheme="minorHAnsi"/>
          <w:sz w:val="22"/>
          <w:szCs w:val="22"/>
        </w:rPr>
        <w:t>REDCap</w:t>
      </w:r>
      <w:proofErr w:type="spellEnd"/>
      <w:r>
        <w:rPr>
          <w:rFonts w:cstheme="minorHAnsi"/>
          <w:sz w:val="22"/>
          <w:szCs w:val="22"/>
        </w:rPr>
        <w:t xml:space="preserve"> once </w:t>
      </w:r>
      <w:proofErr w:type="gramStart"/>
      <w:r>
        <w:rPr>
          <w:rFonts w:cstheme="minorHAnsi"/>
          <w:sz w:val="22"/>
          <w:szCs w:val="22"/>
        </w:rPr>
        <w:t>approved</w:t>
      </w:r>
      <w:proofErr w:type="gramEnd"/>
    </w:p>
    <w:p w14:paraId="5D2E0DAD" w14:textId="1871AC5D" w:rsidR="006227D9" w:rsidRPr="006227D9" w:rsidRDefault="006227D9" w:rsidP="006227D9">
      <w:pPr>
        <w:pStyle w:val="ListParagraph"/>
        <w:numPr>
          <w:ilvl w:val="2"/>
          <w:numId w:val="33"/>
        </w:numPr>
        <w:autoSpaceDE w:val="0"/>
        <w:autoSpaceDN w:val="0"/>
        <w:adjustRightInd w:val="0"/>
        <w:rPr>
          <w:rFonts w:cstheme="minorHAnsi"/>
          <w:b/>
          <w:bCs/>
          <w:sz w:val="22"/>
          <w:szCs w:val="22"/>
        </w:rPr>
      </w:pPr>
      <w:r>
        <w:rPr>
          <w:rFonts w:cstheme="minorHAnsi"/>
          <w:sz w:val="22"/>
          <w:szCs w:val="22"/>
        </w:rPr>
        <w:t xml:space="preserve">This form records z-scores and nutrition/feed information that is regularly collected at clinic </w:t>
      </w:r>
      <w:proofErr w:type="gramStart"/>
      <w:r>
        <w:rPr>
          <w:rFonts w:cstheme="minorHAnsi"/>
          <w:sz w:val="22"/>
          <w:szCs w:val="22"/>
        </w:rPr>
        <w:t>appointments</w:t>
      </w:r>
      <w:proofErr w:type="gramEnd"/>
    </w:p>
    <w:p w14:paraId="5BEE36A3" w14:textId="27E00637" w:rsidR="006227D9" w:rsidRPr="00F11A3D" w:rsidRDefault="006227D9" w:rsidP="006227D9">
      <w:pPr>
        <w:pStyle w:val="ListParagraph"/>
        <w:numPr>
          <w:ilvl w:val="2"/>
          <w:numId w:val="33"/>
        </w:numPr>
        <w:autoSpaceDE w:val="0"/>
        <w:autoSpaceDN w:val="0"/>
        <w:adjustRightInd w:val="0"/>
        <w:rPr>
          <w:rFonts w:cstheme="minorHAnsi"/>
          <w:b/>
          <w:bCs/>
          <w:sz w:val="22"/>
          <w:szCs w:val="22"/>
        </w:rPr>
      </w:pPr>
      <w:r>
        <w:rPr>
          <w:rFonts w:cstheme="minorHAnsi"/>
          <w:sz w:val="22"/>
          <w:szCs w:val="22"/>
        </w:rPr>
        <w:t xml:space="preserve">All babies will be eligible to have their growth data added, including those who have already completed the </w:t>
      </w:r>
      <w:proofErr w:type="gramStart"/>
      <w:r>
        <w:rPr>
          <w:rFonts w:cstheme="minorHAnsi"/>
          <w:sz w:val="22"/>
          <w:szCs w:val="22"/>
        </w:rPr>
        <w:t>program</w:t>
      </w:r>
      <w:proofErr w:type="gramEnd"/>
    </w:p>
    <w:p w14:paraId="7729EDBF" w14:textId="6AAC5889" w:rsidR="00D67A76" w:rsidRDefault="006227D9" w:rsidP="00D67A76">
      <w:pPr>
        <w:autoSpaceDE w:val="0"/>
        <w:autoSpaceDN w:val="0"/>
        <w:adjustRightInd w:val="0"/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sz w:val="22"/>
          <w:szCs w:val="22"/>
        </w:rPr>
        <w:t>Upcoming Data Queries</w:t>
      </w:r>
    </w:p>
    <w:p w14:paraId="43AA9210" w14:textId="77777777" w:rsidR="00551E13" w:rsidRDefault="00551E13" w:rsidP="00D67A76">
      <w:pPr>
        <w:autoSpaceDE w:val="0"/>
        <w:autoSpaceDN w:val="0"/>
        <w:adjustRightInd w:val="0"/>
        <w:rPr>
          <w:rFonts w:cstheme="minorHAnsi"/>
          <w:b/>
          <w:bCs/>
          <w:sz w:val="22"/>
          <w:szCs w:val="22"/>
        </w:rPr>
      </w:pPr>
    </w:p>
    <w:p w14:paraId="771DE5DD" w14:textId="77777777" w:rsidR="006227D9" w:rsidRDefault="006227D9" w:rsidP="00BF2AAD">
      <w:pPr>
        <w:pStyle w:val="ListParagraph"/>
        <w:numPr>
          <w:ilvl w:val="0"/>
          <w:numId w:val="29"/>
        </w:numPr>
        <w:autoSpaceDE w:val="0"/>
        <w:autoSpaceDN w:val="0"/>
        <w:adjustRightInd w:val="0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The next biannual data query is coming </w:t>
      </w:r>
      <w:proofErr w:type="gramStart"/>
      <w:r>
        <w:rPr>
          <w:rFonts w:cstheme="minorHAnsi"/>
          <w:sz w:val="22"/>
          <w:szCs w:val="22"/>
        </w:rPr>
        <w:t>up</w:t>
      </w:r>
      <w:proofErr w:type="gramEnd"/>
    </w:p>
    <w:p w14:paraId="0F435370" w14:textId="3FFB1892" w:rsidR="00F11A3D" w:rsidRDefault="006227D9" w:rsidP="00BF2AAD">
      <w:pPr>
        <w:pStyle w:val="ListParagraph"/>
        <w:numPr>
          <w:ilvl w:val="0"/>
          <w:numId w:val="29"/>
        </w:numPr>
        <w:autoSpaceDE w:val="0"/>
        <w:autoSpaceDN w:val="0"/>
        <w:adjustRightInd w:val="0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Katie will begin working on these queries the second half of May and will send them out as they are completed, with all data queries being sent out by June </w:t>
      </w:r>
      <w:proofErr w:type="gramStart"/>
      <w:r>
        <w:rPr>
          <w:rFonts w:cstheme="minorHAnsi"/>
          <w:sz w:val="22"/>
          <w:szCs w:val="22"/>
        </w:rPr>
        <w:t>1</w:t>
      </w:r>
      <w:r w:rsidRPr="006227D9">
        <w:rPr>
          <w:rFonts w:cstheme="minorHAnsi"/>
          <w:sz w:val="22"/>
          <w:szCs w:val="22"/>
          <w:vertAlign w:val="superscript"/>
        </w:rPr>
        <w:t>st</w:t>
      </w:r>
      <w:proofErr w:type="gramEnd"/>
      <w:r>
        <w:rPr>
          <w:rFonts w:cstheme="minorHAnsi"/>
          <w:sz w:val="22"/>
          <w:szCs w:val="22"/>
        </w:rPr>
        <w:t xml:space="preserve"> </w:t>
      </w:r>
    </w:p>
    <w:p w14:paraId="1EEA6BFD" w14:textId="678CB385" w:rsidR="006227D9" w:rsidRDefault="006227D9" w:rsidP="00BF2AAD">
      <w:pPr>
        <w:pStyle w:val="ListParagraph"/>
        <w:numPr>
          <w:ilvl w:val="0"/>
          <w:numId w:val="29"/>
        </w:numPr>
        <w:autoSpaceDE w:val="0"/>
        <w:autoSpaceDN w:val="0"/>
        <w:adjustRightInd w:val="0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In preparation for these upcoming audits please make sure…</w:t>
      </w:r>
    </w:p>
    <w:p w14:paraId="1BCFF11A" w14:textId="65A6A00B" w:rsidR="006227D9" w:rsidRDefault="006227D9" w:rsidP="006227D9">
      <w:pPr>
        <w:pStyle w:val="ListParagraph"/>
        <w:numPr>
          <w:ilvl w:val="1"/>
          <w:numId w:val="29"/>
        </w:numPr>
        <w:autoSpaceDE w:val="0"/>
        <w:autoSpaceDN w:val="0"/>
        <w:adjustRightInd w:val="0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Screening forms are filled out for every</w:t>
      </w:r>
      <w:r w:rsidR="00A77D99">
        <w:rPr>
          <w:rFonts w:cstheme="minorHAnsi"/>
          <w:sz w:val="22"/>
          <w:szCs w:val="22"/>
        </w:rPr>
        <w:t xml:space="preserve"> infant in the </w:t>
      </w:r>
      <w:proofErr w:type="spellStart"/>
      <w:proofErr w:type="gramStart"/>
      <w:r w:rsidR="00A77D99">
        <w:rPr>
          <w:rFonts w:cstheme="minorHAnsi"/>
          <w:sz w:val="22"/>
          <w:szCs w:val="22"/>
        </w:rPr>
        <w:t>REDCap</w:t>
      </w:r>
      <w:proofErr w:type="spellEnd"/>
      <w:proofErr w:type="gramEnd"/>
    </w:p>
    <w:p w14:paraId="4456BFC1" w14:textId="165A0CEB" w:rsidR="00A77D99" w:rsidRDefault="00A77D99" w:rsidP="006227D9">
      <w:pPr>
        <w:pStyle w:val="ListParagraph"/>
        <w:numPr>
          <w:ilvl w:val="1"/>
          <w:numId w:val="29"/>
        </w:numPr>
        <w:autoSpaceDE w:val="0"/>
        <w:autoSpaceDN w:val="0"/>
        <w:adjustRightInd w:val="0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lastRenderedPageBreak/>
        <w:t xml:space="preserve">Demographics forms are filled out for every infant that was ever </w:t>
      </w:r>
      <w:r w:rsidRPr="00A77D99">
        <w:rPr>
          <w:rFonts w:cstheme="minorHAnsi"/>
          <w:i/>
          <w:iCs/>
          <w:sz w:val="22"/>
          <w:szCs w:val="22"/>
        </w:rPr>
        <w:t>eligible</w:t>
      </w:r>
      <w:r>
        <w:rPr>
          <w:rFonts w:cstheme="minorHAnsi"/>
          <w:sz w:val="22"/>
          <w:szCs w:val="22"/>
        </w:rPr>
        <w:t xml:space="preserve"> for the program regardless of if they completed the program, were withdrawn, or were a </w:t>
      </w:r>
      <w:proofErr w:type="gramStart"/>
      <w:r>
        <w:rPr>
          <w:rFonts w:cstheme="minorHAnsi"/>
          <w:sz w:val="22"/>
          <w:szCs w:val="22"/>
        </w:rPr>
        <w:t>control</w:t>
      </w:r>
      <w:proofErr w:type="gramEnd"/>
      <w:r>
        <w:rPr>
          <w:rFonts w:cstheme="minorHAnsi"/>
          <w:sz w:val="22"/>
          <w:szCs w:val="22"/>
        </w:rPr>
        <w:t xml:space="preserve"> </w:t>
      </w:r>
    </w:p>
    <w:p w14:paraId="17AE4414" w14:textId="07141CC4" w:rsidR="00A77D99" w:rsidRDefault="00A77D99" w:rsidP="006227D9">
      <w:pPr>
        <w:pStyle w:val="ListParagraph"/>
        <w:numPr>
          <w:ilvl w:val="1"/>
          <w:numId w:val="29"/>
        </w:numPr>
        <w:autoSpaceDE w:val="0"/>
        <w:autoSpaceDN w:val="0"/>
        <w:adjustRightInd w:val="0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Implementation discharge forms are filled out for each infant that has been weaned to RA for a period of 6-months or </w:t>
      </w:r>
      <w:proofErr w:type="gramStart"/>
      <w:r>
        <w:rPr>
          <w:rFonts w:cstheme="minorHAnsi"/>
          <w:sz w:val="22"/>
          <w:szCs w:val="22"/>
        </w:rPr>
        <w:t>longer</w:t>
      </w:r>
      <w:proofErr w:type="gramEnd"/>
    </w:p>
    <w:p w14:paraId="29A032EB" w14:textId="2044E060" w:rsidR="00A77D99" w:rsidRDefault="00A77D99" w:rsidP="006227D9">
      <w:pPr>
        <w:pStyle w:val="ListParagraph"/>
        <w:numPr>
          <w:ilvl w:val="1"/>
          <w:numId w:val="29"/>
        </w:numPr>
        <w:autoSpaceDE w:val="0"/>
        <w:autoSpaceDN w:val="0"/>
        <w:adjustRightInd w:val="0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All AEs are up-to-date and are being collected for every infant that was ever </w:t>
      </w:r>
      <w:r>
        <w:rPr>
          <w:rFonts w:cstheme="minorHAnsi"/>
          <w:i/>
          <w:iCs/>
          <w:sz w:val="22"/>
          <w:szCs w:val="22"/>
        </w:rPr>
        <w:t>eligible</w:t>
      </w:r>
      <w:r>
        <w:rPr>
          <w:rFonts w:cstheme="minorHAnsi"/>
          <w:sz w:val="22"/>
          <w:szCs w:val="22"/>
        </w:rPr>
        <w:t xml:space="preserve"> for the program until 6 months post wean to </w:t>
      </w:r>
      <w:proofErr w:type="gramStart"/>
      <w:r>
        <w:rPr>
          <w:rFonts w:cstheme="minorHAnsi"/>
          <w:sz w:val="22"/>
          <w:szCs w:val="22"/>
        </w:rPr>
        <w:t>RA</w:t>
      </w:r>
      <w:proofErr w:type="gramEnd"/>
    </w:p>
    <w:p w14:paraId="62D132C7" w14:textId="77777777" w:rsidR="000E574E" w:rsidRPr="00E12056" w:rsidRDefault="000E574E" w:rsidP="000E574E">
      <w:pPr>
        <w:pStyle w:val="ListParagraph"/>
        <w:autoSpaceDE w:val="0"/>
        <w:autoSpaceDN w:val="0"/>
        <w:adjustRightInd w:val="0"/>
        <w:rPr>
          <w:rFonts w:cstheme="minorHAnsi"/>
          <w:sz w:val="22"/>
          <w:szCs w:val="22"/>
        </w:rPr>
      </w:pPr>
    </w:p>
    <w:p w14:paraId="6E2EABB8" w14:textId="7CB8D9F6" w:rsidR="00D67A76" w:rsidRDefault="00977F44" w:rsidP="00E12056">
      <w:pPr>
        <w:spacing w:after="160" w:line="259" w:lineRule="auto"/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sz w:val="22"/>
          <w:szCs w:val="22"/>
        </w:rPr>
        <w:t>Cost of Implementation Analysis</w:t>
      </w:r>
    </w:p>
    <w:p w14:paraId="42A5AB30" w14:textId="3A01CDF2" w:rsidR="00190969" w:rsidRPr="008F2B1E" w:rsidRDefault="008F2B1E" w:rsidP="00F11A3D">
      <w:pPr>
        <w:pStyle w:val="ListParagraph"/>
        <w:numPr>
          <w:ilvl w:val="0"/>
          <w:numId w:val="33"/>
        </w:numPr>
        <w:spacing w:after="160" w:line="259" w:lineRule="auto"/>
        <w:rPr>
          <w:rFonts w:cstheme="minorHAnsi"/>
          <w:b/>
          <w:bCs/>
          <w:sz w:val="22"/>
          <w:szCs w:val="22"/>
        </w:rPr>
      </w:pPr>
      <w:r>
        <w:rPr>
          <w:rFonts w:cstheme="minorHAnsi"/>
          <w:sz w:val="22"/>
          <w:szCs w:val="22"/>
        </w:rPr>
        <w:t xml:space="preserve">Our submission to PCORI for additional funding to analyze the cost of implementing the RHO Program was </w:t>
      </w:r>
      <w:proofErr w:type="gramStart"/>
      <w:r>
        <w:rPr>
          <w:rFonts w:cstheme="minorHAnsi"/>
          <w:sz w:val="22"/>
          <w:szCs w:val="22"/>
        </w:rPr>
        <w:t>awarded</w:t>
      </w:r>
      <w:proofErr w:type="gramEnd"/>
    </w:p>
    <w:p w14:paraId="72469BD8" w14:textId="770E1328" w:rsidR="008F2B1E" w:rsidRPr="008F2B1E" w:rsidRDefault="008F2B1E" w:rsidP="008F2B1E">
      <w:pPr>
        <w:pStyle w:val="ListParagraph"/>
        <w:numPr>
          <w:ilvl w:val="0"/>
          <w:numId w:val="33"/>
        </w:numPr>
        <w:spacing w:after="160" w:line="259" w:lineRule="auto"/>
        <w:rPr>
          <w:rFonts w:cstheme="minorHAnsi"/>
          <w:b/>
          <w:bCs/>
          <w:sz w:val="22"/>
          <w:szCs w:val="22"/>
        </w:rPr>
      </w:pPr>
      <w:r>
        <w:rPr>
          <w:rFonts w:cstheme="minorHAnsi"/>
          <w:sz w:val="22"/>
          <w:szCs w:val="22"/>
        </w:rPr>
        <w:t>A survey will be distributed to site PIs in June/July</w:t>
      </w:r>
    </w:p>
    <w:p w14:paraId="7201E5E1" w14:textId="02240456" w:rsidR="008F2B1E" w:rsidRPr="008F2B1E" w:rsidRDefault="008F2B1E" w:rsidP="008F2B1E">
      <w:pPr>
        <w:pStyle w:val="ListParagraph"/>
        <w:numPr>
          <w:ilvl w:val="0"/>
          <w:numId w:val="33"/>
        </w:numPr>
        <w:spacing w:after="160" w:line="259" w:lineRule="auto"/>
        <w:rPr>
          <w:rFonts w:cstheme="minorHAnsi"/>
          <w:b/>
          <w:bCs/>
          <w:sz w:val="22"/>
          <w:szCs w:val="22"/>
        </w:rPr>
      </w:pPr>
      <w:r>
        <w:rPr>
          <w:rFonts w:cstheme="minorHAnsi"/>
          <w:sz w:val="22"/>
          <w:szCs w:val="22"/>
        </w:rPr>
        <w:t xml:space="preserve">Sites will be randomly queried at two time points to collect data and information on the time spent interpreting RHO results, calling families, documenting, and responding to RHO recommendation </w:t>
      </w:r>
      <w:proofErr w:type="gramStart"/>
      <w:r>
        <w:rPr>
          <w:rFonts w:cstheme="minorHAnsi"/>
          <w:sz w:val="22"/>
          <w:szCs w:val="22"/>
        </w:rPr>
        <w:t>emails</w:t>
      </w:r>
      <w:proofErr w:type="gramEnd"/>
    </w:p>
    <w:p w14:paraId="3AC713EF" w14:textId="465686BA" w:rsidR="008F2B1E" w:rsidRPr="008F2B1E" w:rsidRDefault="008F2B1E" w:rsidP="008F2B1E">
      <w:pPr>
        <w:pStyle w:val="ListParagraph"/>
        <w:numPr>
          <w:ilvl w:val="0"/>
          <w:numId w:val="33"/>
        </w:numPr>
        <w:spacing w:after="160" w:line="259" w:lineRule="auto"/>
        <w:rPr>
          <w:rFonts w:cstheme="minorHAnsi"/>
          <w:b/>
          <w:bCs/>
          <w:sz w:val="22"/>
          <w:szCs w:val="22"/>
        </w:rPr>
      </w:pPr>
      <w:r>
        <w:rPr>
          <w:rFonts w:cstheme="minorHAnsi"/>
          <w:sz w:val="22"/>
          <w:szCs w:val="22"/>
        </w:rPr>
        <w:t xml:space="preserve">For any questions, please reach out to </w:t>
      </w:r>
      <w:proofErr w:type="gramStart"/>
      <w:r>
        <w:rPr>
          <w:rFonts w:cstheme="minorHAnsi"/>
          <w:sz w:val="22"/>
          <w:szCs w:val="22"/>
        </w:rPr>
        <w:t>Heather</w:t>
      </w:r>
      <w:proofErr w:type="gramEnd"/>
    </w:p>
    <w:p w14:paraId="1BBBFBFB" w14:textId="46B3B7B6" w:rsidR="008F2B1E" w:rsidRDefault="008F2B1E" w:rsidP="008F2B1E">
      <w:pPr>
        <w:spacing w:after="160" w:line="259" w:lineRule="auto"/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sz w:val="22"/>
          <w:szCs w:val="22"/>
        </w:rPr>
        <w:t>Distribution of Duration of HOT</w:t>
      </w:r>
    </w:p>
    <w:p w14:paraId="007B781F" w14:textId="454C4E70" w:rsidR="008F2B1E" w:rsidRPr="008F2B1E" w:rsidRDefault="008F2B1E" w:rsidP="008F2B1E">
      <w:pPr>
        <w:pStyle w:val="ListParagraph"/>
        <w:numPr>
          <w:ilvl w:val="0"/>
          <w:numId w:val="33"/>
        </w:numPr>
        <w:spacing w:after="160" w:line="259" w:lineRule="auto"/>
        <w:rPr>
          <w:rFonts w:cstheme="minorHAnsi"/>
          <w:b/>
          <w:bCs/>
          <w:sz w:val="22"/>
          <w:szCs w:val="22"/>
        </w:rPr>
      </w:pPr>
      <w:r>
        <w:rPr>
          <w:rFonts w:cstheme="minorHAnsi"/>
          <w:sz w:val="22"/>
          <w:szCs w:val="22"/>
        </w:rPr>
        <w:t xml:space="preserve">Looking at the 100+ infants that have weaned, we see that all but 7 have weaned in under 200 days with a large group weaning within 2-4 weeks of NICU discharge and then another peak weaning in 8-14 </w:t>
      </w:r>
      <w:proofErr w:type="gramStart"/>
      <w:r>
        <w:rPr>
          <w:rFonts w:cstheme="minorHAnsi"/>
          <w:sz w:val="22"/>
          <w:szCs w:val="22"/>
        </w:rPr>
        <w:t>weeks</w:t>
      </w:r>
      <w:proofErr w:type="gramEnd"/>
    </w:p>
    <w:p w14:paraId="096F1302" w14:textId="5A656857" w:rsidR="008F2B1E" w:rsidRPr="00A75BEF" w:rsidRDefault="008F2B1E" w:rsidP="008F2B1E">
      <w:pPr>
        <w:pStyle w:val="ListParagraph"/>
        <w:numPr>
          <w:ilvl w:val="0"/>
          <w:numId w:val="33"/>
        </w:numPr>
        <w:spacing w:after="160" w:line="259" w:lineRule="auto"/>
        <w:rPr>
          <w:rFonts w:cstheme="minorHAnsi"/>
          <w:b/>
          <w:bCs/>
          <w:sz w:val="22"/>
          <w:szCs w:val="22"/>
        </w:rPr>
      </w:pPr>
      <w:r>
        <w:rPr>
          <w:rFonts w:cstheme="minorHAnsi"/>
          <w:sz w:val="22"/>
          <w:szCs w:val="22"/>
        </w:rPr>
        <w:t xml:space="preserve">We are curious to see if there are identifiable factors that may indicate if a baby is likely to fall into the outlier group that takes longest to </w:t>
      </w:r>
      <w:proofErr w:type="gramStart"/>
      <w:r>
        <w:rPr>
          <w:rFonts w:cstheme="minorHAnsi"/>
          <w:sz w:val="22"/>
          <w:szCs w:val="22"/>
        </w:rPr>
        <w:t>wean</w:t>
      </w:r>
      <w:proofErr w:type="gramEnd"/>
    </w:p>
    <w:p w14:paraId="7F60A9CB" w14:textId="74E77255" w:rsidR="00A75BEF" w:rsidRPr="008F2B1E" w:rsidRDefault="00A75BEF" w:rsidP="00A75BEF">
      <w:pPr>
        <w:pStyle w:val="ListParagraph"/>
        <w:numPr>
          <w:ilvl w:val="1"/>
          <w:numId w:val="33"/>
        </w:numPr>
        <w:spacing w:after="160" w:line="259" w:lineRule="auto"/>
        <w:rPr>
          <w:rFonts w:cstheme="minorHAnsi"/>
          <w:b/>
          <w:bCs/>
          <w:sz w:val="22"/>
          <w:szCs w:val="22"/>
        </w:rPr>
      </w:pPr>
      <w:r>
        <w:rPr>
          <w:rFonts w:cstheme="minorHAnsi"/>
          <w:sz w:val="22"/>
          <w:szCs w:val="22"/>
        </w:rPr>
        <w:t xml:space="preserve">Additionally, we are curious to know if sites do additional testing for these patients and, if so, at what point this additional testing is </w:t>
      </w:r>
      <w:proofErr w:type="gramStart"/>
      <w:r>
        <w:rPr>
          <w:rFonts w:cstheme="minorHAnsi"/>
          <w:sz w:val="22"/>
          <w:szCs w:val="22"/>
        </w:rPr>
        <w:t>initiated</w:t>
      </w:r>
      <w:proofErr w:type="gramEnd"/>
    </w:p>
    <w:p w14:paraId="023F0F6E" w14:textId="2EEA2115" w:rsidR="008F2B1E" w:rsidRPr="00A75BEF" w:rsidRDefault="008F2B1E" w:rsidP="008F2B1E">
      <w:pPr>
        <w:pStyle w:val="ListParagraph"/>
        <w:numPr>
          <w:ilvl w:val="0"/>
          <w:numId w:val="33"/>
        </w:numPr>
        <w:spacing w:after="160" w:line="259" w:lineRule="auto"/>
        <w:rPr>
          <w:rFonts w:cstheme="minorHAnsi"/>
          <w:b/>
          <w:bCs/>
          <w:sz w:val="22"/>
          <w:szCs w:val="22"/>
        </w:rPr>
      </w:pPr>
      <w:r>
        <w:rPr>
          <w:rFonts w:cstheme="minorHAnsi"/>
          <w:sz w:val="22"/>
          <w:szCs w:val="22"/>
        </w:rPr>
        <w:t xml:space="preserve">Discussion amongst the sites revealed </w:t>
      </w:r>
      <w:r w:rsidR="00A75BEF">
        <w:rPr>
          <w:rFonts w:cstheme="minorHAnsi"/>
          <w:sz w:val="22"/>
          <w:szCs w:val="22"/>
        </w:rPr>
        <w:t xml:space="preserve">possible reasons for prolonged oxygen duration include complications from RSV, the development of PPHN, aspiration, and suspected </w:t>
      </w:r>
      <w:proofErr w:type="gramStart"/>
      <w:r w:rsidR="00A75BEF">
        <w:rPr>
          <w:rFonts w:cstheme="minorHAnsi"/>
          <w:sz w:val="22"/>
          <w:szCs w:val="22"/>
        </w:rPr>
        <w:t>ILD</w:t>
      </w:r>
      <w:proofErr w:type="gramEnd"/>
    </w:p>
    <w:p w14:paraId="6703EE01" w14:textId="5FD03AB8" w:rsidR="00A75BEF" w:rsidRPr="0035639E" w:rsidRDefault="00A75BEF" w:rsidP="00A75BEF">
      <w:pPr>
        <w:pStyle w:val="ListParagraph"/>
        <w:numPr>
          <w:ilvl w:val="1"/>
          <w:numId w:val="33"/>
        </w:numPr>
        <w:spacing w:after="160" w:line="259" w:lineRule="auto"/>
        <w:rPr>
          <w:rFonts w:cstheme="minorHAnsi"/>
          <w:b/>
          <w:bCs/>
          <w:sz w:val="22"/>
          <w:szCs w:val="22"/>
        </w:rPr>
      </w:pPr>
      <w:r>
        <w:rPr>
          <w:rFonts w:cstheme="minorHAnsi"/>
          <w:sz w:val="22"/>
          <w:szCs w:val="22"/>
        </w:rPr>
        <w:t xml:space="preserve">As a way to capture this data in our current </w:t>
      </w:r>
      <w:r w:rsidR="0035639E">
        <w:rPr>
          <w:rFonts w:cstheme="minorHAnsi"/>
          <w:sz w:val="22"/>
          <w:szCs w:val="22"/>
        </w:rPr>
        <w:t xml:space="preserve">cohort, we may add a new question asking about if a swallow study was performed somewhere in the </w:t>
      </w:r>
      <w:proofErr w:type="spellStart"/>
      <w:proofErr w:type="gramStart"/>
      <w:r w:rsidR="0035639E">
        <w:rPr>
          <w:rFonts w:cstheme="minorHAnsi"/>
          <w:sz w:val="22"/>
          <w:szCs w:val="22"/>
        </w:rPr>
        <w:t>REDCap</w:t>
      </w:r>
      <w:proofErr w:type="spellEnd"/>
      <w:proofErr w:type="gramEnd"/>
    </w:p>
    <w:p w14:paraId="52698760" w14:textId="7C2603EA" w:rsidR="0035639E" w:rsidRPr="00A75BEF" w:rsidRDefault="0035639E" w:rsidP="0035639E">
      <w:pPr>
        <w:pStyle w:val="ListParagraph"/>
        <w:numPr>
          <w:ilvl w:val="0"/>
          <w:numId w:val="33"/>
        </w:numPr>
        <w:spacing w:after="160" w:line="259" w:lineRule="auto"/>
        <w:rPr>
          <w:rFonts w:cstheme="minorHAnsi"/>
          <w:b/>
          <w:bCs/>
          <w:sz w:val="22"/>
          <w:szCs w:val="22"/>
        </w:rPr>
      </w:pPr>
      <w:r>
        <w:rPr>
          <w:rFonts w:cstheme="minorHAnsi"/>
          <w:sz w:val="22"/>
          <w:szCs w:val="22"/>
        </w:rPr>
        <w:t xml:space="preserve">If you or your site has any follow-up questions or opinions on this, please let us know as we are still actively thinking about this </w:t>
      </w:r>
      <w:proofErr w:type="gramStart"/>
      <w:r>
        <w:rPr>
          <w:rFonts w:cstheme="minorHAnsi"/>
          <w:sz w:val="22"/>
          <w:szCs w:val="22"/>
        </w:rPr>
        <w:t>issue</w:t>
      </w:r>
      <w:proofErr w:type="gramEnd"/>
    </w:p>
    <w:p w14:paraId="143B92E0" w14:textId="61171EB5" w:rsidR="00BF2AAD" w:rsidRPr="00BF2AAD" w:rsidRDefault="00BF2AAD" w:rsidP="00BF2AAD">
      <w:pPr>
        <w:spacing w:after="160" w:line="259" w:lineRule="auto"/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sz w:val="22"/>
          <w:szCs w:val="22"/>
        </w:rPr>
        <w:t>Miscellaneous Reminders</w:t>
      </w:r>
    </w:p>
    <w:p w14:paraId="7384C17B" w14:textId="295C327F" w:rsidR="0035639E" w:rsidRPr="0035639E" w:rsidRDefault="0035639E" w:rsidP="00D67A76">
      <w:pPr>
        <w:pStyle w:val="ListParagraph"/>
        <w:numPr>
          <w:ilvl w:val="0"/>
          <w:numId w:val="22"/>
        </w:numPr>
        <w:spacing w:after="160" w:line="259" w:lineRule="auto"/>
        <w:rPr>
          <w:rFonts w:cstheme="minorHAnsi"/>
          <w:b/>
          <w:bCs/>
          <w:sz w:val="22"/>
          <w:szCs w:val="22"/>
        </w:rPr>
      </w:pPr>
      <w:r>
        <w:rPr>
          <w:rFonts w:cstheme="minorHAnsi"/>
          <w:sz w:val="22"/>
          <w:szCs w:val="22"/>
        </w:rPr>
        <w:t xml:space="preserve">Please email Katie when a new baby is enrolled in the program. She needs their oximeter serial number to be able to track their data. </w:t>
      </w:r>
    </w:p>
    <w:p w14:paraId="0A0E4D48" w14:textId="51ACF6CC" w:rsidR="00D67A76" w:rsidRPr="00F11A3D" w:rsidRDefault="00F11A3D" w:rsidP="00D67A76">
      <w:pPr>
        <w:pStyle w:val="ListParagraph"/>
        <w:numPr>
          <w:ilvl w:val="0"/>
          <w:numId w:val="22"/>
        </w:numPr>
        <w:spacing w:after="160" w:line="259" w:lineRule="auto"/>
        <w:rPr>
          <w:rFonts w:cstheme="minorHAnsi"/>
          <w:b/>
          <w:bCs/>
          <w:sz w:val="22"/>
          <w:szCs w:val="22"/>
        </w:rPr>
      </w:pPr>
      <w:r>
        <w:rPr>
          <w:rFonts w:cstheme="minorHAnsi"/>
          <w:sz w:val="22"/>
          <w:szCs w:val="22"/>
        </w:rPr>
        <w:t xml:space="preserve">Infants marked as ‘control’ still need to have their Screening, Demographics, AEs, and Implementation Discharge forms filled </w:t>
      </w:r>
      <w:proofErr w:type="gramStart"/>
      <w:r>
        <w:rPr>
          <w:rFonts w:cstheme="minorHAnsi"/>
          <w:sz w:val="22"/>
          <w:szCs w:val="22"/>
        </w:rPr>
        <w:t>out</w:t>
      </w:r>
      <w:proofErr w:type="gramEnd"/>
    </w:p>
    <w:p w14:paraId="6AA46F79" w14:textId="5B86428B" w:rsidR="00F11A3D" w:rsidRPr="003A7F78" w:rsidRDefault="003A7F78" w:rsidP="00F11A3D">
      <w:pPr>
        <w:pStyle w:val="ListParagraph"/>
        <w:numPr>
          <w:ilvl w:val="1"/>
          <w:numId w:val="22"/>
        </w:numPr>
        <w:spacing w:after="160" w:line="259" w:lineRule="auto"/>
        <w:rPr>
          <w:rFonts w:cstheme="minorHAnsi"/>
          <w:b/>
          <w:bCs/>
          <w:sz w:val="22"/>
          <w:szCs w:val="22"/>
        </w:rPr>
      </w:pPr>
      <w:r>
        <w:rPr>
          <w:rFonts w:cstheme="minorHAnsi"/>
          <w:sz w:val="22"/>
          <w:szCs w:val="22"/>
        </w:rPr>
        <w:t xml:space="preserve">The above forms must be filled out by 6-months post wean from </w:t>
      </w:r>
      <w:proofErr w:type="gramStart"/>
      <w:r>
        <w:rPr>
          <w:rFonts w:cstheme="minorHAnsi"/>
          <w:sz w:val="22"/>
          <w:szCs w:val="22"/>
        </w:rPr>
        <w:t>O2</w:t>
      </w:r>
      <w:proofErr w:type="gramEnd"/>
    </w:p>
    <w:p w14:paraId="6ACBC8C6" w14:textId="76D570E1" w:rsidR="003A7F78" w:rsidRPr="003A7F78" w:rsidRDefault="003A7F78" w:rsidP="00F11A3D">
      <w:pPr>
        <w:pStyle w:val="ListParagraph"/>
        <w:numPr>
          <w:ilvl w:val="1"/>
          <w:numId w:val="22"/>
        </w:numPr>
        <w:spacing w:after="160" w:line="259" w:lineRule="auto"/>
        <w:rPr>
          <w:rFonts w:cstheme="minorHAnsi"/>
          <w:b/>
          <w:bCs/>
          <w:sz w:val="22"/>
          <w:szCs w:val="22"/>
        </w:rPr>
      </w:pPr>
      <w:r>
        <w:rPr>
          <w:rFonts w:cstheme="minorHAnsi"/>
          <w:sz w:val="22"/>
          <w:szCs w:val="22"/>
        </w:rPr>
        <w:t xml:space="preserve">Subjects who are withdrawn from the program are still treated as controls </w:t>
      </w:r>
      <w:proofErr w:type="gramStart"/>
      <w:r>
        <w:rPr>
          <w:rFonts w:cstheme="minorHAnsi"/>
          <w:sz w:val="22"/>
          <w:szCs w:val="22"/>
        </w:rPr>
        <w:t>if at all possible</w:t>
      </w:r>
      <w:proofErr w:type="gramEnd"/>
    </w:p>
    <w:p w14:paraId="75585C79" w14:textId="4BEC0038" w:rsidR="003A7F78" w:rsidRPr="00E12056" w:rsidRDefault="003A7F78" w:rsidP="003A7F78">
      <w:pPr>
        <w:pStyle w:val="ListParagraph"/>
        <w:numPr>
          <w:ilvl w:val="0"/>
          <w:numId w:val="22"/>
        </w:numPr>
        <w:spacing w:after="160" w:line="259" w:lineRule="auto"/>
        <w:rPr>
          <w:rFonts w:cstheme="minorHAnsi"/>
          <w:b/>
          <w:bCs/>
          <w:sz w:val="22"/>
          <w:szCs w:val="22"/>
        </w:rPr>
      </w:pPr>
      <w:r>
        <w:rPr>
          <w:rFonts w:cstheme="minorHAnsi"/>
          <w:sz w:val="22"/>
          <w:szCs w:val="22"/>
        </w:rPr>
        <w:t>Please continue to record and report all AEs that occurring up to 6-months post-</w:t>
      </w:r>
      <w:proofErr w:type="gramStart"/>
      <w:r>
        <w:rPr>
          <w:rFonts w:cstheme="minorHAnsi"/>
          <w:sz w:val="22"/>
          <w:szCs w:val="22"/>
        </w:rPr>
        <w:t>wean</w:t>
      </w:r>
      <w:proofErr w:type="gramEnd"/>
    </w:p>
    <w:p w14:paraId="4E0BCF1C" w14:textId="3EFF89F0" w:rsidR="00E12056" w:rsidRPr="00E12056" w:rsidRDefault="00E12056" w:rsidP="003A7F78">
      <w:pPr>
        <w:pStyle w:val="ListParagraph"/>
        <w:numPr>
          <w:ilvl w:val="1"/>
          <w:numId w:val="22"/>
        </w:numPr>
        <w:spacing w:after="160" w:line="259" w:lineRule="auto"/>
        <w:rPr>
          <w:rFonts w:cstheme="minorHAnsi"/>
          <w:b/>
          <w:bCs/>
          <w:sz w:val="22"/>
          <w:szCs w:val="22"/>
        </w:rPr>
      </w:pPr>
      <w:r>
        <w:rPr>
          <w:rFonts w:cstheme="minorHAnsi"/>
          <w:sz w:val="22"/>
          <w:szCs w:val="22"/>
        </w:rPr>
        <w:t xml:space="preserve">An AE includes any emergency visit for any reason whether treatment/intervention was provided or not as well as any unplanned hospital </w:t>
      </w:r>
      <w:proofErr w:type="gramStart"/>
      <w:r>
        <w:rPr>
          <w:rFonts w:cstheme="minorHAnsi"/>
          <w:sz w:val="22"/>
          <w:szCs w:val="22"/>
        </w:rPr>
        <w:t>admission</w:t>
      </w:r>
      <w:proofErr w:type="gramEnd"/>
    </w:p>
    <w:p w14:paraId="18AC5362" w14:textId="54D68BBB" w:rsidR="00E12056" w:rsidRPr="00E12056" w:rsidRDefault="00E12056" w:rsidP="00E12056">
      <w:pPr>
        <w:pStyle w:val="ListParagraph"/>
        <w:numPr>
          <w:ilvl w:val="1"/>
          <w:numId w:val="22"/>
        </w:numPr>
        <w:spacing w:after="160" w:line="259" w:lineRule="auto"/>
        <w:rPr>
          <w:rFonts w:cstheme="minorHAnsi"/>
          <w:b/>
          <w:bCs/>
          <w:sz w:val="22"/>
          <w:szCs w:val="22"/>
        </w:rPr>
      </w:pPr>
      <w:r>
        <w:rPr>
          <w:rFonts w:cstheme="minorHAnsi"/>
          <w:sz w:val="22"/>
          <w:szCs w:val="22"/>
        </w:rPr>
        <w:lastRenderedPageBreak/>
        <w:t xml:space="preserve">An SAE is any unplanned admission that results in admission to the PICU, NICU, or any other type of </w:t>
      </w:r>
      <w:proofErr w:type="gramStart"/>
      <w:r>
        <w:rPr>
          <w:rFonts w:cstheme="minorHAnsi"/>
          <w:sz w:val="22"/>
          <w:szCs w:val="22"/>
        </w:rPr>
        <w:t>ICU</w:t>
      </w:r>
      <w:proofErr w:type="gramEnd"/>
    </w:p>
    <w:p w14:paraId="2BA9FBEC" w14:textId="77777777" w:rsidR="00E12056" w:rsidRPr="00E12056" w:rsidRDefault="00E12056" w:rsidP="00E12056">
      <w:pPr>
        <w:pStyle w:val="ListParagraph"/>
        <w:numPr>
          <w:ilvl w:val="2"/>
          <w:numId w:val="22"/>
        </w:numPr>
        <w:spacing w:after="160" w:line="259" w:lineRule="auto"/>
        <w:rPr>
          <w:rFonts w:cstheme="minorHAnsi"/>
          <w:b/>
          <w:bCs/>
          <w:sz w:val="22"/>
          <w:szCs w:val="22"/>
        </w:rPr>
      </w:pPr>
      <w:r>
        <w:rPr>
          <w:rFonts w:cstheme="minorHAnsi"/>
          <w:sz w:val="22"/>
          <w:szCs w:val="22"/>
        </w:rPr>
        <w:t xml:space="preserve">Please report SAEs to us by email within 48 hours of you being notified of the </w:t>
      </w:r>
      <w:proofErr w:type="gramStart"/>
      <w:r>
        <w:rPr>
          <w:rFonts w:cstheme="minorHAnsi"/>
          <w:sz w:val="22"/>
          <w:szCs w:val="22"/>
        </w:rPr>
        <w:t>event</w:t>
      </w:r>
      <w:proofErr w:type="gramEnd"/>
    </w:p>
    <w:p w14:paraId="45BB6FB5" w14:textId="3332454E" w:rsidR="00E12056" w:rsidRPr="00E12056" w:rsidRDefault="00E12056" w:rsidP="00E12056">
      <w:pPr>
        <w:pStyle w:val="ListParagraph"/>
        <w:numPr>
          <w:ilvl w:val="2"/>
          <w:numId w:val="22"/>
        </w:numPr>
        <w:spacing w:after="160" w:line="259" w:lineRule="auto"/>
        <w:rPr>
          <w:rFonts w:cstheme="minorHAnsi"/>
          <w:b/>
          <w:bCs/>
          <w:sz w:val="22"/>
          <w:szCs w:val="22"/>
        </w:rPr>
      </w:pPr>
      <w:r>
        <w:rPr>
          <w:rFonts w:cstheme="minorHAnsi"/>
          <w:sz w:val="22"/>
          <w:szCs w:val="22"/>
        </w:rPr>
        <w:t xml:space="preserve">Please fill out the </w:t>
      </w:r>
      <w:proofErr w:type="spellStart"/>
      <w:r>
        <w:rPr>
          <w:rFonts w:cstheme="minorHAnsi"/>
          <w:sz w:val="22"/>
          <w:szCs w:val="22"/>
        </w:rPr>
        <w:t>REDCap</w:t>
      </w:r>
      <w:proofErr w:type="spellEnd"/>
      <w:r>
        <w:rPr>
          <w:rFonts w:cstheme="minorHAnsi"/>
          <w:sz w:val="22"/>
          <w:szCs w:val="22"/>
        </w:rPr>
        <w:t xml:space="preserve"> SAE form within 48 hours of the resolution of the SAE</w:t>
      </w:r>
    </w:p>
    <w:p w14:paraId="20A193C8" w14:textId="69D38E74" w:rsidR="00E12056" w:rsidRPr="00E12056" w:rsidRDefault="00BF2AAD" w:rsidP="00BF2AAD">
      <w:pPr>
        <w:pStyle w:val="ListParagraph"/>
        <w:numPr>
          <w:ilvl w:val="0"/>
          <w:numId w:val="22"/>
        </w:numPr>
        <w:spacing w:after="160" w:line="259" w:lineRule="auto"/>
        <w:rPr>
          <w:rFonts w:cstheme="minorHAnsi"/>
          <w:b/>
          <w:bCs/>
          <w:sz w:val="22"/>
          <w:szCs w:val="22"/>
        </w:rPr>
      </w:pPr>
      <w:r>
        <w:rPr>
          <w:rFonts w:cstheme="minorHAnsi"/>
          <w:sz w:val="22"/>
          <w:szCs w:val="22"/>
        </w:rPr>
        <w:t xml:space="preserve">If you have any difficulties with </w:t>
      </w:r>
      <w:proofErr w:type="spellStart"/>
      <w:r>
        <w:rPr>
          <w:rFonts w:cstheme="minorHAnsi"/>
          <w:sz w:val="22"/>
          <w:szCs w:val="22"/>
        </w:rPr>
        <w:t>REDCap</w:t>
      </w:r>
      <w:proofErr w:type="spellEnd"/>
      <w:r>
        <w:rPr>
          <w:rFonts w:cstheme="minorHAnsi"/>
          <w:sz w:val="22"/>
          <w:szCs w:val="22"/>
        </w:rPr>
        <w:t xml:space="preserve"> or general questions, please reach out to Katie</w:t>
      </w:r>
      <w:r w:rsidR="00E12056">
        <w:rPr>
          <w:rFonts w:cstheme="minorHAnsi"/>
          <w:sz w:val="22"/>
          <w:szCs w:val="22"/>
        </w:rPr>
        <w:t xml:space="preserve"> (</w:t>
      </w:r>
      <w:hyperlink r:id="rId8" w:history="1">
        <w:r w:rsidR="00E12056" w:rsidRPr="00DA32E4">
          <w:rPr>
            <w:rStyle w:val="Hyperlink"/>
            <w:rFonts w:cstheme="minorHAnsi"/>
            <w:sz w:val="22"/>
            <w:szCs w:val="22"/>
          </w:rPr>
          <w:t>Katherine.Edeburn@umassmed.edu</w:t>
        </w:r>
      </w:hyperlink>
      <w:r w:rsidR="00E12056">
        <w:rPr>
          <w:rFonts w:cstheme="minorHAnsi"/>
          <w:sz w:val="22"/>
          <w:szCs w:val="22"/>
        </w:rPr>
        <w:t xml:space="preserve">) </w:t>
      </w:r>
    </w:p>
    <w:p w14:paraId="467FFABF" w14:textId="098C6E79" w:rsidR="00C636CC" w:rsidRDefault="00D67A76" w:rsidP="00190969">
      <w:pPr>
        <w:pStyle w:val="ListParagraph"/>
        <w:numPr>
          <w:ilvl w:val="0"/>
          <w:numId w:val="22"/>
        </w:numPr>
        <w:rPr>
          <w:sz w:val="22"/>
          <w:szCs w:val="22"/>
        </w:rPr>
      </w:pPr>
      <w:r>
        <w:rPr>
          <w:sz w:val="22"/>
          <w:szCs w:val="22"/>
        </w:rPr>
        <w:t>Heather has returned full-time to PA School. If your question requires prompt attention, please email Katie or the RHO Program central email (</w:t>
      </w:r>
      <w:hyperlink r:id="rId9" w:history="1">
        <w:r w:rsidRPr="00FF5825">
          <w:rPr>
            <w:rStyle w:val="Hyperlink"/>
            <w:sz w:val="22"/>
            <w:szCs w:val="22"/>
          </w:rPr>
          <w:t>RHOprogram@umassmed.edu</w:t>
        </w:r>
      </w:hyperlink>
      <w:r>
        <w:rPr>
          <w:sz w:val="22"/>
          <w:szCs w:val="22"/>
        </w:rPr>
        <w:t xml:space="preserve">) </w:t>
      </w:r>
    </w:p>
    <w:p w14:paraId="1C533A99" w14:textId="77777777" w:rsidR="00D67A76" w:rsidRPr="008E3CB0" w:rsidRDefault="00D67A76" w:rsidP="008E3CB0">
      <w:pPr>
        <w:ind w:left="360"/>
        <w:rPr>
          <w:sz w:val="22"/>
          <w:szCs w:val="22"/>
        </w:rPr>
      </w:pPr>
    </w:p>
    <w:p w14:paraId="762D0AEA" w14:textId="7A3BB65E" w:rsidR="00CE2015" w:rsidRPr="0035639E" w:rsidRDefault="00737B92" w:rsidP="0035639E">
      <w:pPr>
        <w:spacing w:after="160" w:line="259" w:lineRule="auto"/>
        <w:jc w:val="center"/>
        <w:rPr>
          <w:b/>
        </w:rPr>
      </w:pPr>
      <w:r w:rsidRPr="00C636CC">
        <w:rPr>
          <w:b/>
        </w:rPr>
        <w:t xml:space="preserve">Next Investigator Meeting will be on </w:t>
      </w:r>
      <w:r w:rsidR="00FD23D8">
        <w:rPr>
          <w:b/>
        </w:rPr>
        <w:t>June</w:t>
      </w:r>
      <w:r w:rsidR="00F74A30" w:rsidRPr="00C636CC">
        <w:rPr>
          <w:b/>
        </w:rPr>
        <w:t xml:space="preserve"> </w:t>
      </w:r>
      <w:r w:rsidR="00FD23D8">
        <w:rPr>
          <w:b/>
        </w:rPr>
        <w:t>1</w:t>
      </w:r>
      <w:r w:rsidR="00FD23D8">
        <w:rPr>
          <w:b/>
          <w:vertAlign w:val="superscript"/>
        </w:rPr>
        <w:t>st</w:t>
      </w:r>
      <w:r w:rsidR="00C05192" w:rsidRPr="00C636CC">
        <w:rPr>
          <w:b/>
        </w:rPr>
        <w:t xml:space="preserve"> </w:t>
      </w:r>
      <w:r w:rsidRPr="00C636CC">
        <w:rPr>
          <w:b/>
        </w:rPr>
        <w:t xml:space="preserve">at 4pm </w:t>
      </w:r>
      <w:proofErr w:type="gramStart"/>
      <w:r w:rsidRPr="00C636CC">
        <w:rPr>
          <w:b/>
        </w:rPr>
        <w:t>E</w:t>
      </w:r>
      <w:bookmarkEnd w:id="1"/>
      <w:r w:rsidR="00C636CC" w:rsidRPr="00C636CC">
        <w:rPr>
          <w:b/>
        </w:rPr>
        <w:t>S</w:t>
      </w:r>
      <w:r w:rsidR="00C63991">
        <w:rPr>
          <w:b/>
        </w:rPr>
        <w:t>T</w:t>
      </w:r>
      <w:bookmarkEnd w:id="0"/>
      <w:proofErr w:type="gramEnd"/>
    </w:p>
    <w:sectPr w:rsidR="00CE2015" w:rsidRPr="0035639E" w:rsidSect="009F6860">
      <w:footerReference w:type="default" r:id="rId10"/>
      <w:pgSz w:w="12240" w:h="15840"/>
      <w:pgMar w:top="1440" w:right="1440" w:bottom="1440" w:left="1440" w:header="14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36E6C9" w14:textId="77777777" w:rsidR="00C8410A" w:rsidRDefault="00C8410A" w:rsidP="00767053">
      <w:r>
        <w:separator/>
      </w:r>
    </w:p>
  </w:endnote>
  <w:endnote w:type="continuationSeparator" w:id="0">
    <w:p w14:paraId="30B01E81" w14:textId="77777777" w:rsidR="00C8410A" w:rsidRDefault="00C8410A" w:rsidP="007670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8F1DF1" w14:textId="6DF71881" w:rsidR="00DD3F30" w:rsidRDefault="002852E4">
    <w:pPr>
      <w:pStyle w:val="Footer"/>
    </w:pPr>
    <w:r>
      <w:rPr>
        <w:noProof/>
      </w:rPr>
      <w:object w:dxaOrig="1440" w:dyaOrig="1440" w14:anchorId="7B1F1D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alt="" style="position:absolute;margin-left:-17.6pt;margin-top:-13.9pt;width:179.95pt;height:45.8pt;z-index:-251658240;mso-wrap-edited:f;mso-width-percent:0;mso-height-percent:0;mso-position-horizontal-relative:text;mso-position-vertical-relative:text;mso-width-percent:0;mso-height-percent:0" wrapcoords="-86 0 -86 21262 21600 21262 21600 0 -86 0" fillcolor="#0c9" strokeweight="1pt">
          <v:stroke startarrowwidth="narrow" startarrowlength="short" endarrowwidth="narrow" endarrowlength="short"/>
          <v:imagedata r:id="rId1" o:title=""/>
          <w10:wrap type="tight"/>
        </v:shape>
        <o:OLEObject Type="Embed" ProgID="MSPhotoEd.3" ShapeID="_x0000_s1025" DrawAspect="Content" ObjectID="_1744792669" r:id="rId2"/>
      </w:object>
    </w:r>
    <w:r w:rsidR="00DD3F30" w:rsidRPr="00767053">
      <w:rPr>
        <w:rFonts w:ascii="Times New Roman" w:eastAsia="Times New Roman" w:hAnsi="Times New Roman" w:cs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537C9BD0" wp14:editId="6A5EFBCC">
              <wp:simplePos x="0" y="0"/>
              <wp:positionH relativeFrom="column">
                <wp:posOffset>6945828</wp:posOffset>
              </wp:positionH>
              <wp:positionV relativeFrom="paragraph">
                <wp:posOffset>-15875</wp:posOffset>
              </wp:positionV>
              <wp:extent cx="1420495" cy="600075"/>
              <wp:effectExtent l="0" t="0" r="8255" b="9525"/>
              <wp:wrapTight wrapText="bothSides">
                <wp:wrapPolygon edited="0">
                  <wp:start x="0" y="0"/>
                  <wp:lineTo x="0" y="21257"/>
                  <wp:lineTo x="21436" y="21257"/>
                  <wp:lineTo x="21436" y="0"/>
                  <wp:lineTo x="0" y="0"/>
                </wp:wrapPolygon>
              </wp:wrapTight>
              <wp:docPr id="1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0495" cy="600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255ABE" w14:textId="77777777" w:rsidR="00DD3F30" w:rsidRPr="00767053" w:rsidRDefault="00DD3F30" w:rsidP="00767053">
                          <w:pPr>
                            <w:pStyle w:val="NoSpacing"/>
                            <w:rPr>
                              <w:rFonts w:cstheme="minorHAnsi"/>
                              <w:sz w:val="16"/>
                              <w:szCs w:val="16"/>
                            </w:rPr>
                          </w:pPr>
                          <w:r w:rsidRPr="00767053">
                            <w:rPr>
                              <w:rFonts w:cstheme="minorHAnsi"/>
                              <w:sz w:val="16"/>
                              <w:szCs w:val="16"/>
                            </w:rPr>
                            <w:t>Division of Neonatology</w:t>
                          </w:r>
                        </w:p>
                        <w:p w14:paraId="0917059E" w14:textId="77777777" w:rsidR="00DD3F30" w:rsidRPr="00767053" w:rsidRDefault="00DD3F30" w:rsidP="00767053">
                          <w:pPr>
                            <w:pStyle w:val="NoSpacing"/>
                            <w:rPr>
                              <w:rFonts w:cstheme="minorHAnsi"/>
                              <w:i/>
                              <w:sz w:val="16"/>
                              <w:szCs w:val="16"/>
                            </w:rPr>
                          </w:pPr>
                          <w:r w:rsidRPr="00767053">
                            <w:rPr>
                              <w:rFonts w:cstheme="minorHAnsi"/>
                              <w:i/>
                              <w:sz w:val="16"/>
                              <w:szCs w:val="16"/>
                            </w:rPr>
                            <w:t>119 Belmont Street</w:t>
                          </w:r>
                        </w:p>
                        <w:p w14:paraId="533F22AA" w14:textId="77777777" w:rsidR="00DD3F30" w:rsidRPr="00AD4A66" w:rsidRDefault="00DD3F30" w:rsidP="00767053">
                          <w:pPr>
                            <w:pStyle w:val="NoSpacing"/>
                            <w:rPr>
                              <w:rFonts w:cstheme="minorHAnsi"/>
                              <w:sz w:val="16"/>
                              <w:szCs w:val="16"/>
                            </w:rPr>
                          </w:pPr>
                          <w:r w:rsidRPr="00AD4A66">
                            <w:rPr>
                              <w:rFonts w:cstheme="minorHAnsi"/>
                              <w:sz w:val="16"/>
                              <w:szCs w:val="16"/>
                            </w:rPr>
                            <w:t>Worcester, MA 01655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7C9BD0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546.9pt;margin-top:-1.25pt;width:111.85pt;height:47.2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" stroked="f">
              <v:textbox>
                <w:txbxContent>
                  <w:p w14:paraId="59255ABE" w14:textId="77777777" w:rsidR="00DD3F30" w:rsidRPr="00767053" w:rsidRDefault="00DD3F30" w:rsidP="00767053">
                    <w:pPr>
                      <w:pStyle w:val="NoSpacing"/>
                      <w:rPr>
                        <w:rFonts w:cstheme="minorHAnsi"/>
                        <w:sz w:val="16"/>
                        <w:szCs w:val="16"/>
                      </w:rPr>
                    </w:pPr>
                    <w:r w:rsidRPr="00767053">
                      <w:rPr>
                        <w:rFonts w:cstheme="minorHAnsi"/>
                        <w:sz w:val="16"/>
                        <w:szCs w:val="16"/>
                      </w:rPr>
                      <w:t>Division of Neonatology</w:t>
                    </w:r>
                  </w:p>
                  <w:p w14:paraId="0917059E" w14:textId="77777777" w:rsidR="00DD3F30" w:rsidRPr="00767053" w:rsidRDefault="00DD3F30" w:rsidP="00767053">
                    <w:pPr>
                      <w:pStyle w:val="NoSpacing"/>
                      <w:rPr>
                        <w:rFonts w:cstheme="minorHAnsi"/>
                        <w:i/>
                        <w:sz w:val="16"/>
                        <w:szCs w:val="16"/>
                      </w:rPr>
                    </w:pPr>
                    <w:r w:rsidRPr="00767053">
                      <w:rPr>
                        <w:rFonts w:cstheme="minorHAnsi"/>
                        <w:i/>
                        <w:sz w:val="16"/>
                        <w:szCs w:val="16"/>
                      </w:rPr>
                      <w:t>119 Belmont Street</w:t>
                    </w:r>
                  </w:p>
                  <w:p w14:paraId="533F22AA" w14:textId="77777777" w:rsidR="00DD3F30" w:rsidRPr="00AD4A66" w:rsidRDefault="00DD3F30" w:rsidP="00767053">
                    <w:pPr>
                      <w:pStyle w:val="NoSpacing"/>
                      <w:rPr>
                        <w:rFonts w:cstheme="minorHAnsi"/>
                        <w:sz w:val="16"/>
                        <w:szCs w:val="16"/>
                      </w:rPr>
                    </w:pPr>
                    <w:r w:rsidRPr="00AD4A66">
                      <w:rPr>
                        <w:rFonts w:cstheme="minorHAnsi"/>
                        <w:sz w:val="16"/>
                        <w:szCs w:val="16"/>
                      </w:rPr>
                      <w:t>Worcester, MA 01655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="00DD3F30">
      <w:t xml:space="preserve">                            </w:t>
    </w:r>
    <w:r w:rsidR="00DD3F30">
      <w:rPr>
        <w:noProof/>
      </w:rPr>
      <w:drawing>
        <wp:inline distT="0" distB="0" distL="0" distR="0" wp14:anchorId="033105E8" wp14:editId="03FE512F">
          <wp:extent cx="2209800" cy="478833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1951" cy="4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8D94AF" w14:textId="77777777" w:rsidR="00C8410A" w:rsidRDefault="00C8410A" w:rsidP="00767053">
      <w:r>
        <w:separator/>
      </w:r>
    </w:p>
  </w:footnote>
  <w:footnote w:type="continuationSeparator" w:id="0">
    <w:p w14:paraId="0AC12552" w14:textId="77777777" w:rsidR="00C8410A" w:rsidRDefault="00C8410A" w:rsidP="007670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E4519"/>
    <w:multiLevelType w:val="hybridMultilevel"/>
    <w:tmpl w:val="30E2CE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CE5009"/>
    <w:multiLevelType w:val="hybridMultilevel"/>
    <w:tmpl w:val="4D02A6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D72CE0"/>
    <w:multiLevelType w:val="hybridMultilevel"/>
    <w:tmpl w:val="9A80BA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F20011"/>
    <w:multiLevelType w:val="hybridMultilevel"/>
    <w:tmpl w:val="858A6B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7E078D"/>
    <w:multiLevelType w:val="hybridMultilevel"/>
    <w:tmpl w:val="D1401F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0561AD"/>
    <w:multiLevelType w:val="hybridMultilevel"/>
    <w:tmpl w:val="100E66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3A3F34"/>
    <w:multiLevelType w:val="hybridMultilevel"/>
    <w:tmpl w:val="0130EC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426957"/>
    <w:multiLevelType w:val="hybridMultilevel"/>
    <w:tmpl w:val="09741A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150C5D"/>
    <w:multiLevelType w:val="hybridMultilevel"/>
    <w:tmpl w:val="179ACD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1D6D15B3"/>
    <w:multiLevelType w:val="hybridMultilevel"/>
    <w:tmpl w:val="40A8E3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424B7B"/>
    <w:multiLevelType w:val="hybridMultilevel"/>
    <w:tmpl w:val="F1F4AC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E639E7"/>
    <w:multiLevelType w:val="hybridMultilevel"/>
    <w:tmpl w:val="27DCA2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106B93"/>
    <w:multiLevelType w:val="hybridMultilevel"/>
    <w:tmpl w:val="6DCA47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CE395D"/>
    <w:multiLevelType w:val="hybridMultilevel"/>
    <w:tmpl w:val="CFE870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30584A54"/>
    <w:multiLevelType w:val="hybridMultilevel"/>
    <w:tmpl w:val="84D685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2D7455"/>
    <w:multiLevelType w:val="hybridMultilevel"/>
    <w:tmpl w:val="698803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156DD6"/>
    <w:multiLevelType w:val="hybridMultilevel"/>
    <w:tmpl w:val="F7DC43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686EB4"/>
    <w:multiLevelType w:val="hybridMultilevel"/>
    <w:tmpl w:val="6A3E67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A27F01"/>
    <w:multiLevelType w:val="hybridMultilevel"/>
    <w:tmpl w:val="3D7C3D9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9" w15:restartNumberingAfterBreak="0">
    <w:nsid w:val="54BB4363"/>
    <w:multiLevelType w:val="hybridMultilevel"/>
    <w:tmpl w:val="B8E6D4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C13D88"/>
    <w:multiLevelType w:val="hybridMultilevel"/>
    <w:tmpl w:val="867482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5B1CA6"/>
    <w:multiLevelType w:val="hybridMultilevel"/>
    <w:tmpl w:val="826A7A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6247025D"/>
    <w:multiLevelType w:val="hybridMultilevel"/>
    <w:tmpl w:val="CEDE99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A05B35"/>
    <w:multiLevelType w:val="hybridMultilevel"/>
    <w:tmpl w:val="AAF273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365A80"/>
    <w:multiLevelType w:val="hybridMultilevel"/>
    <w:tmpl w:val="8648DB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 w15:restartNumberingAfterBreak="0">
    <w:nsid w:val="6BE45998"/>
    <w:multiLevelType w:val="hybridMultilevel"/>
    <w:tmpl w:val="D05AA1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D714A5"/>
    <w:multiLevelType w:val="hybridMultilevel"/>
    <w:tmpl w:val="7A4090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2E53FD"/>
    <w:multiLevelType w:val="hybridMultilevel"/>
    <w:tmpl w:val="0CB490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 w15:restartNumberingAfterBreak="0">
    <w:nsid w:val="74B63F19"/>
    <w:multiLevelType w:val="hybridMultilevel"/>
    <w:tmpl w:val="DB6A1D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D41597"/>
    <w:multiLevelType w:val="hybridMultilevel"/>
    <w:tmpl w:val="0E5C22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002397"/>
    <w:multiLevelType w:val="hybridMultilevel"/>
    <w:tmpl w:val="E88287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rPr>
        <w:rFonts w:ascii="Courier New" w:hAnsi="Courier New" w:cs="Courier New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" w15:restartNumberingAfterBreak="0">
    <w:nsid w:val="765918CB"/>
    <w:multiLevelType w:val="hybridMultilevel"/>
    <w:tmpl w:val="0A3AD3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CF2CDF"/>
    <w:multiLevelType w:val="hybridMultilevel"/>
    <w:tmpl w:val="6986AF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6FF6152"/>
    <w:multiLevelType w:val="hybridMultilevel"/>
    <w:tmpl w:val="0BB435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0632D5"/>
    <w:multiLevelType w:val="hybridMultilevel"/>
    <w:tmpl w:val="02A26F28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5" w15:restartNumberingAfterBreak="0">
    <w:nsid w:val="7FDE4E20"/>
    <w:multiLevelType w:val="hybridMultilevel"/>
    <w:tmpl w:val="40CEAF32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6" w15:restartNumberingAfterBreak="0">
    <w:nsid w:val="7FF76E83"/>
    <w:multiLevelType w:val="hybridMultilevel"/>
    <w:tmpl w:val="CD4C57D2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1146971184">
    <w:abstractNumId w:val="15"/>
  </w:num>
  <w:num w:numId="2" w16cid:durableId="399328246">
    <w:abstractNumId w:val="30"/>
  </w:num>
  <w:num w:numId="3" w16cid:durableId="1629817349">
    <w:abstractNumId w:val="24"/>
  </w:num>
  <w:num w:numId="4" w16cid:durableId="936642830">
    <w:abstractNumId w:val="9"/>
  </w:num>
  <w:num w:numId="5" w16cid:durableId="1228296154">
    <w:abstractNumId w:val="33"/>
  </w:num>
  <w:num w:numId="6" w16cid:durableId="116218399">
    <w:abstractNumId w:val="21"/>
  </w:num>
  <w:num w:numId="7" w16cid:durableId="1257251985">
    <w:abstractNumId w:val="25"/>
  </w:num>
  <w:num w:numId="8" w16cid:durableId="2042780583">
    <w:abstractNumId w:val="27"/>
  </w:num>
  <w:num w:numId="9" w16cid:durableId="1398279983">
    <w:abstractNumId w:val="5"/>
  </w:num>
  <w:num w:numId="10" w16cid:durableId="166484849">
    <w:abstractNumId w:val="13"/>
  </w:num>
  <w:num w:numId="11" w16cid:durableId="1861580518">
    <w:abstractNumId w:val="8"/>
  </w:num>
  <w:num w:numId="12" w16cid:durableId="328796645">
    <w:abstractNumId w:val="17"/>
  </w:num>
  <w:num w:numId="13" w16cid:durableId="570390482">
    <w:abstractNumId w:val="0"/>
  </w:num>
  <w:num w:numId="14" w16cid:durableId="1438334504">
    <w:abstractNumId w:val="18"/>
  </w:num>
  <w:num w:numId="15" w16cid:durableId="1046100057">
    <w:abstractNumId w:val="28"/>
  </w:num>
  <w:num w:numId="16" w16cid:durableId="1564607760">
    <w:abstractNumId w:val="20"/>
  </w:num>
  <w:num w:numId="17" w16cid:durableId="76484735">
    <w:abstractNumId w:val="4"/>
  </w:num>
  <w:num w:numId="18" w16cid:durableId="774790803">
    <w:abstractNumId w:val="36"/>
  </w:num>
  <w:num w:numId="19" w16cid:durableId="5333194">
    <w:abstractNumId w:val="1"/>
  </w:num>
  <w:num w:numId="20" w16cid:durableId="906233101">
    <w:abstractNumId w:val="26"/>
  </w:num>
  <w:num w:numId="21" w16cid:durableId="805701319">
    <w:abstractNumId w:val="11"/>
  </w:num>
  <w:num w:numId="22" w16cid:durableId="465662812">
    <w:abstractNumId w:val="19"/>
  </w:num>
  <w:num w:numId="23" w16cid:durableId="1974406141">
    <w:abstractNumId w:val="12"/>
  </w:num>
  <w:num w:numId="24" w16cid:durableId="1059591112">
    <w:abstractNumId w:val="7"/>
  </w:num>
  <w:num w:numId="25" w16cid:durableId="1930892399">
    <w:abstractNumId w:val="2"/>
  </w:num>
  <w:num w:numId="26" w16cid:durableId="1429547490">
    <w:abstractNumId w:val="31"/>
  </w:num>
  <w:num w:numId="27" w16cid:durableId="209942">
    <w:abstractNumId w:val="29"/>
  </w:num>
  <w:num w:numId="28" w16cid:durableId="1308821347">
    <w:abstractNumId w:val="10"/>
  </w:num>
  <w:num w:numId="29" w16cid:durableId="1174295855">
    <w:abstractNumId w:val="14"/>
  </w:num>
  <w:num w:numId="30" w16cid:durableId="152764812">
    <w:abstractNumId w:val="6"/>
  </w:num>
  <w:num w:numId="31" w16cid:durableId="357589339">
    <w:abstractNumId w:val="16"/>
  </w:num>
  <w:num w:numId="32" w16cid:durableId="1916281634">
    <w:abstractNumId w:val="3"/>
  </w:num>
  <w:num w:numId="33" w16cid:durableId="299774324">
    <w:abstractNumId w:val="32"/>
  </w:num>
  <w:num w:numId="34" w16cid:durableId="1950354229">
    <w:abstractNumId w:val="24"/>
    <w:lvlOverride w:ilvl="0">
      <w:lvl w:ilvl="0" w:tplc="04090001">
        <w:start w:val="1"/>
        <w:numFmt w:val="bullet"/>
        <w:lvlText w:val=""/>
        <w:lvlJc w:val="left"/>
        <w:pPr>
          <w:ind w:left="720" w:hanging="360"/>
        </w:pPr>
        <w:rPr>
          <w:rFonts w:ascii="Symbol" w:hAnsi="Symbol" w:hint="default"/>
        </w:rPr>
      </w:lvl>
    </w:lvlOverride>
    <w:lvlOverride w:ilvl="1">
      <w:lvl w:ilvl="1" w:tplc="FFFFFFFF">
        <w:numFmt w:val="bullet"/>
        <w:lvlText w:val=""/>
        <w:lvlJc w:val="left"/>
        <w:pPr>
          <w:ind w:left="0" w:firstLine="0"/>
        </w:pPr>
        <w:rPr>
          <w:rFonts w:ascii="Symbol" w:hAnsi="Symbol" w:hint="default"/>
        </w:rPr>
      </w:lvl>
    </w:lvlOverride>
    <w:lvlOverride w:ilvl="2">
      <w:lvl w:ilvl="2" w:tplc="FFFFFFFF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3">
      <w:lvl w:ilvl="3" w:tplc="FFFFFFFF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4">
      <w:lvl w:ilvl="4" w:tplc="FFFFFFFF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5">
      <w:lvl w:ilvl="5" w:tplc="FFFFFFFF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6">
      <w:lvl w:ilvl="6" w:tplc="FFFFFFFF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7">
      <w:lvl w:ilvl="7" w:tplc="FFFFFFFF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8">
      <w:lvl w:ilvl="8" w:tplc="FFFFFFFF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</w:num>
  <w:num w:numId="35" w16cid:durableId="1915822591">
    <w:abstractNumId w:val="34"/>
  </w:num>
  <w:num w:numId="36" w16cid:durableId="1040009040">
    <w:abstractNumId w:val="23"/>
  </w:num>
  <w:num w:numId="37" w16cid:durableId="1921675125">
    <w:abstractNumId w:val="35"/>
  </w:num>
  <w:num w:numId="38" w16cid:durableId="637299971">
    <w:abstractNumId w:val="2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7053"/>
    <w:rsid w:val="00006AB5"/>
    <w:rsid w:val="000075F0"/>
    <w:rsid w:val="00011106"/>
    <w:rsid w:val="00016631"/>
    <w:rsid w:val="0002022F"/>
    <w:rsid w:val="0003396F"/>
    <w:rsid w:val="00035177"/>
    <w:rsid w:val="0003765F"/>
    <w:rsid w:val="00037D96"/>
    <w:rsid w:val="000402FE"/>
    <w:rsid w:val="00046F4E"/>
    <w:rsid w:val="00054BF1"/>
    <w:rsid w:val="0005758E"/>
    <w:rsid w:val="00061086"/>
    <w:rsid w:val="00061CEF"/>
    <w:rsid w:val="000658F9"/>
    <w:rsid w:val="000663DA"/>
    <w:rsid w:val="00077A7B"/>
    <w:rsid w:val="0008108D"/>
    <w:rsid w:val="00087BC3"/>
    <w:rsid w:val="000921D6"/>
    <w:rsid w:val="00096B9E"/>
    <w:rsid w:val="000A6CB5"/>
    <w:rsid w:val="000A6D7D"/>
    <w:rsid w:val="000B189A"/>
    <w:rsid w:val="000E38F3"/>
    <w:rsid w:val="000E402B"/>
    <w:rsid w:val="000E574E"/>
    <w:rsid w:val="000F103D"/>
    <w:rsid w:val="000F4177"/>
    <w:rsid w:val="001005AA"/>
    <w:rsid w:val="001100F8"/>
    <w:rsid w:val="00133B67"/>
    <w:rsid w:val="00136723"/>
    <w:rsid w:val="00151B80"/>
    <w:rsid w:val="0016174C"/>
    <w:rsid w:val="001619C4"/>
    <w:rsid w:val="00163887"/>
    <w:rsid w:val="00166871"/>
    <w:rsid w:val="00183B8B"/>
    <w:rsid w:val="00190969"/>
    <w:rsid w:val="00192703"/>
    <w:rsid w:val="001927F4"/>
    <w:rsid w:val="001A4ACE"/>
    <w:rsid w:val="001A4E14"/>
    <w:rsid w:val="001A65B9"/>
    <w:rsid w:val="001A7102"/>
    <w:rsid w:val="001B379B"/>
    <w:rsid w:val="001B3E7C"/>
    <w:rsid w:val="001C1FA3"/>
    <w:rsid w:val="001C3760"/>
    <w:rsid w:val="001C5EB9"/>
    <w:rsid w:val="001C737B"/>
    <w:rsid w:val="001D2777"/>
    <w:rsid w:val="001D439C"/>
    <w:rsid w:val="001D5CF7"/>
    <w:rsid w:val="001D7E5F"/>
    <w:rsid w:val="001F1193"/>
    <w:rsid w:val="001F4AAA"/>
    <w:rsid w:val="002538AA"/>
    <w:rsid w:val="00257665"/>
    <w:rsid w:val="002612A2"/>
    <w:rsid w:val="0026203B"/>
    <w:rsid w:val="002704C9"/>
    <w:rsid w:val="00270D83"/>
    <w:rsid w:val="00271E98"/>
    <w:rsid w:val="00284DC5"/>
    <w:rsid w:val="002852E4"/>
    <w:rsid w:val="002A1DFA"/>
    <w:rsid w:val="002A4C56"/>
    <w:rsid w:val="002A61D8"/>
    <w:rsid w:val="002B0163"/>
    <w:rsid w:val="002B5EC4"/>
    <w:rsid w:val="002F345B"/>
    <w:rsid w:val="0032171B"/>
    <w:rsid w:val="0032548F"/>
    <w:rsid w:val="00325CBC"/>
    <w:rsid w:val="003306E5"/>
    <w:rsid w:val="00344F14"/>
    <w:rsid w:val="0035639E"/>
    <w:rsid w:val="003565ED"/>
    <w:rsid w:val="003642CC"/>
    <w:rsid w:val="00366F35"/>
    <w:rsid w:val="00367BDD"/>
    <w:rsid w:val="00377B5E"/>
    <w:rsid w:val="003845FA"/>
    <w:rsid w:val="00386102"/>
    <w:rsid w:val="00394755"/>
    <w:rsid w:val="003A3D4E"/>
    <w:rsid w:val="003A7F78"/>
    <w:rsid w:val="003B61CB"/>
    <w:rsid w:val="003B64E6"/>
    <w:rsid w:val="003E4E5F"/>
    <w:rsid w:val="003E5545"/>
    <w:rsid w:val="00407175"/>
    <w:rsid w:val="00407D25"/>
    <w:rsid w:val="00410AA9"/>
    <w:rsid w:val="004111B7"/>
    <w:rsid w:val="00424532"/>
    <w:rsid w:val="004249F2"/>
    <w:rsid w:val="004326FB"/>
    <w:rsid w:val="00432E95"/>
    <w:rsid w:val="00453D9C"/>
    <w:rsid w:val="00453E6E"/>
    <w:rsid w:val="00455DFF"/>
    <w:rsid w:val="00485CFC"/>
    <w:rsid w:val="004A32BA"/>
    <w:rsid w:val="004A3688"/>
    <w:rsid w:val="004A565A"/>
    <w:rsid w:val="004B0A48"/>
    <w:rsid w:val="004B5531"/>
    <w:rsid w:val="004B7E5F"/>
    <w:rsid w:val="004C7A12"/>
    <w:rsid w:val="004D2749"/>
    <w:rsid w:val="004E26F3"/>
    <w:rsid w:val="004E6FF4"/>
    <w:rsid w:val="004E74C6"/>
    <w:rsid w:val="004F0DCD"/>
    <w:rsid w:val="004F3D65"/>
    <w:rsid w:val="004F6B97"/>
    <w:rsid w:val="00501290"/>
    <w:rsid w:val="0050753D"/>
    <w:rsid w:val="00512605"/>
    <w:rsid w:val="005205F0"/>
    <w:rsid w:val="00520AA6"/>
    <w:rsid w:val="005315F8"/>
    <w:rsid w:val="00531A96"/>
    <w:rsid w:val="00532F63"/>
    <w:rsid w:val="005408B3"/>
    <w:rsid w:val="0054552D"/>
    <w:rsid w:val="00547B52"/>
    <w:rsid w:val="00551E13"/>
    <w:rsid w:val="00553950"/>
    <w:rsid w:val="00554771"/>
    <w:rsid w:val="00554981"/>
    <w:rsid w:val="005568DA"/>
    <w:rsid w:val="00565D08"/>
    <w:rsid w:val="005701D1"/>
    <w:rsid w:val="0057166C"/>
    <w:rsid w:val="00573735"/>
    <w:rsid w:val="00582119"/>
    <w:rsid w:val="00592B34"/>
    <w:rsid w:val="005A7474"/>
    <w:rsid w:val="005C49DC"/>
    <w:rsid w:val="005C79D6"/>
    <w:rsid w:val="005D0CF9"/>
    <w:rsid w:val="005D37A6"/>
    <w:rsid w:val="005D51B0"/>
    <w:rsid w:val="005E5697"/>
    <w:rsid w:val="005E69A7"/>
    <w:rsid w:val="005F59BE"/>
    <w:rsid w:val="00604135"/>
    <w:rsid w:val="006127F5"/>
    <w:rsid w:val="00612D53"/>
    <w:rsid w:val="00614E2C"/>
    <w:rsid w:val="0061653F"/>
    <w:rsid w:val="006217B8"/>
    <w:rsid w:val="006227D9"/>
    <w:rsid w:val="00622A83"/>
    <w:rsid w:val="00626859"/>
    <w:rsid w:val="00636A53"/>
    <w:rsid w:val="00642A38"/>
    <w:rsid w:val="00642CB4"/>
    <w:rsid w:val="00644899"/>
    <w:rsid w:val="00650EC2"/>
    <w:rsid w:val="00651414"/>
    <w:rsid w:val="00662643"/>
    <w:rsid w:val="00666A27"/>
    <w:rsid w:val="00677423"/>
    <w:rsid w:val="00677DDD"/>
    <w:rsid w:val="0068381C"/>
    <w:rsid w:val="00685C8D"/>
    <w:rsid w:val="006865DB"/>
    <w:rsid w:val="0068753D"/>
    <w:rsid w:val="00687A45"/>
    <w:rsid w:val="006943DC"/>
    <w:rsid w:val="00697BBB"/>
    <w:rsid w:val="006A5D62"/>
    <w:rsid w:val="006B15B6"/>
    <w:rsid w:val="006B18EB"/>
    <w:rsid w:val="006B4EDC"/>
    <w:rsid w:val="006B722F"/>
    <w:rsid w:val="006C32AF"/>
    <w:rsid w:val="006D06A6"/>
    <w:rsid w:val="006E3391"/>
    <w:rsid w:val="006E5901"/>
    <w:rsid w:val="006E67A5"/>
    <w:rsid w:val="006F2A4A"/>
    <w:rsid w:val="00702CAB"/>
    <w:rsid w:val="00712CB2"/>
    <w:rsid w:val="0071447A"/>
    <w:rsid w:val="007145B9"/>
    <w:rsid w:val="00715A7E"/>
    <w:rsid w:val="0071759D"/>
    <w:rsid w:val="00723383"/>
    <w:rsid w:val="007257AB"/>
    <w:rsid w:val="00732EE1"/>
    <w:rsid w:val="007340E1"/>
    <w:rsid w:val="00737B92"/>
    <w:rsid w:val="00741240"/>
    <w:rsid w:val="007448AA"/>
    <w:rsid w:val="007510AB"/>
    <w:rsid w:val="007615A7"/>
    <w:rsid w:val="007659EC"/>
    <w:rsid w:val="00767053"/>
    <w:rsid w:val="007673E1"/>
    <w:rsid w:val="007746EE"/>
    <w:rsid w:val="007758BA"/>
    <w:rsid w:val="00776DD3"/>
    <w:rsid w:val="007811CA"/>
    <w:rsid w:val="0078293E"/>
    <w:rsid w:val="0078624F"/>
    <w:rsid w:val="00790BC4"/>
    <w:rsid w:val="00796CCF"/>
    <w:rsid w:val="00797347"/>
    <w:rsid w:val="007973CB"/>
    <w:rsid w:val="007A5FC5"/>
    <w:rsid w:val="007A610F"/>
    <w:rsid w:val="007A7EE1"/>
    <w:rsid w:val="007B3FF8"/>
    <w:rsid w:val="007C0667"/>
    <w:rsid w:val="007C20E2"/>
    <w:rsid w:val="007D22B2"/>
    <w:rsid w:val="007E2979"/>
    <w:rsid w:val="007E7195"/>
    <w:rsid w:val="007E7E2B"/>
    <w:rsid w:val="00801FBB"/>
    <w:rsid w:val="00816DA9"/>
    <w:rsid w:val="008204D6"/>
    <w:rsid w:val="008216D8"/>
    <w:rsid w:val="00824ADF"/>
    <w:rsid w:val="00830BF4"/>
    <w:rsid w:val="00837B66"/>
    <w:rsid w:val="00837F0E"/>
    <w:rsid w:val="00841893"/>
    <w:rsid w:val="008435DD"/>
    <w:rsid w:val="00860B4C"/>
    <w:rsid w:val="00860DC4"/>
    <w:rsid w:val="00862C60"/>
    <w:rsid w:val="00876356"/>
    <w:rsid w:val="00881E59"/>
    <w:rsid w:val="00886AAF"/>
    <w:rsid w:val="00887D00"/>
    <w:rsid w:val="00892DCB"/>
    <w:rsid w:val="0089520B"/>
    <w:rsid w:val="00896DF1"/>
    <w:rsid w:val="008B1446"/>
    <w:rsid w:val="008E3CB0"/>
    <w:rsid w:val="008F11A4"/>
    <w:rsid w:val="008F2583"/>
    <w:rsid w:val="008F2B1E"/>
    <w:rsid w:val="009007E0"/>
    <w:rsid w:val="00913A12"/>
    <w:rsid w:val="009208FA"/>
    <w:rsid w:val="0092122B"/>
    <w:rsid w:val="0094173E"/>
    <w:rsid w:val="00942169"/>
    <w:rsid w:val="00953C18"/>
    <w:rsid w:val="00962685"/>
    <w:rsid w:val="00967C9D"/>
    <w:rsid w:val="00971AA4"/>
    <w:rsid w:val="00972ECA"/>
    <w:rsid w:val="0097312A"/>
    <w:rsid w:val="00974DDE"/>
    <w:rsid w:val="00975DCD"/>
    <w:rsid w:val="00977F44"/>
    <w:rsid w:val="009807CE"/>
    <w:rsid w:val="009810AB"/>
    <w:rsid w:val="00997ED9"/>
    <w:rsid w:val="009B27C7"/>
    <w:rsid w:val="009B4674"/>
    <w:rsid w:val="009C2E57"/>
    <w:rsid w:val="009C69CD"/>
    <w:rsid w:val="009E39FA"/>
    <w:rsid w:val="009F12B7"/>
    <w:rsid w:val="009F6860"/>
    <w:rsid w:val="00A01068"/>
    <w:rsid w:val="00A02B1C"/>
    <w:rsid w:val="00A02ED8"/>
    <w:rsid w:val="00A06E36"/>
    <w:rsid w:val="00A0732B"/>
    <w:rsid w:val="00A10689"/>
    <w:rsid w:val="00A175AC"/>
    <w:rsid w:val="00A2347B"/>
    <w:rsid w:val="00A3545A"/>
    <w:rsid w:val="00A44814"/>
    <w:rsid w:val="00A450C4"/>
    <w:rsid w:val="00A54E98"/>
    <w:rsid w:val="00A649E7"/>
    <w:rsid w:val="00A64CCE"/>
    <w:rsid w:val="00A6584A"/>
    <w:rsid w:val="00A65E78"/>
    <w:rsid w:val="00A7315A"/>
    <w:rsid w:val="00A75BEF"/>
    <w:rsid w:val="00A77D99"/>
    <w:rsid w:val="00A868E3"/>
    <w:rsid w:val="00A97F8D"/>
    <w:rsid w:val="00AA7ED8"/>
    <w:rsid w:val="00AB26ED"/>
    <w:rsid w:val="00AB31BC"/>
    <w:rsid w:val="00AC36A9"/>
    <w:rsid w:val="00AD4A66"/>
    <w:rsid w:val="00AE4420"/>
    <w:rsid w:val="00AE6A46"/>
    <w:rsid w:val="00AE72A3"/>
    <w:rsid w:val="00AF11EA"/>
    <w:rsid w:val="00AF1201"/>
    <w:rsid w:val="00AF7413"/>
    <w:rsid w:val="00AF7437"/>
    <w:rsid w:val="00B129B3"/>
    <w:rsid w:val="00B2742D"/>
    <w:rsid w:val="00B306C8"/>
    <w:rsid w:val="00B313BD"/>
    <w:rsid w:val="00B3593C"/>
    <w:rsid w:val="00B37921"/>
    <w:rsid w:val="00B4063B"/>
    <w:rsid w:val="00B566E7"/>
    <w:rsid w:val="00B716A2"/>
    <w:rsid w:val="00B753D5"/>
    <w:rsid w:val="00B808D2"/>
    <w:rsid w:val="00B82825"/>
    <w:rsid w:val="00B83C87"/>
    <w:rsid w:val="00BA1A42"/>
    <w:rsid w:val="00BA58B8"/>
    <w:rsid w:val="00BB5B5C"/>
    <w:rsid w:val="00BC706B"/>
    <w:rsid w:val="00BD5AF3"/>
    <w:rsid w:val="00BD6145"/>
    <w:rsid w:val="00BE01E9"/>
    <w:rsid w:val="00BE0F31"/>
    <w:rsid w:val="00BE5AB9"/>
    <w:rsid w:val="00BF2AAD"/>
    <w:rsid w:val="00C024C6"/>
    <w:rsid w:val="00C0434C"/>
    <w:rsid w:val="00C05192"/>
    <w:rsid w:val="00C10801"/>
    <w:rsid w:val="00C257D1"/>
    <w:rsid w:val="00C32DE4"/>
    <w:rsid w:val="00C44F1F"/>
    <w:rsid w:val="00C636CC"/>
    <w:rsid w:val="00C63991"/>
    <w:rsid w:val="00C70455"/>
    <w:rsid w:val="00C75050"/>
    <w:rsid w:val="00C803FC"/>
    <w:rsid w:val="00C81FA8"/>
    <w:rsid w:val="00C8410A"/>
    <w:rsid w:val="00C94D40"/>
    <w:rsid w:val="00CA0A36"/>
    <w:rsid w:val="00CA4CED"/>
    <w:rsid w:val="00CA5F2D"/>
    <w:rsid w:val="00CB19CA"/>
    <w:rsid w:val="00CB295B"/>
    <w:rsid w:val="00CB39E7"/>
    <w:rsid w:val="00CC3961"/>
    <w:rsid w:val="00CC552B"/>
    <w:rsid w:val="00CC598E"/>
    <w:rsid w:val="00CD55AA"/>
    <w:rsid w:val="00CD56C2"/>
    <w:rsid w:val="00CE0523"/>
    <w:rsid w:val="00CE2015"/>
    <w:rsid w:val="00CE4FB7"/>
    <w:rsid w:val="00CE5ED9"/>
    <w:rsid w:val="00CF378C"/>
    <w:rsid w:val="00D00598"/>
    <w:rsid w:val="00D014D0"/>
    <w:rsid w:val="00D0346A"/>
    <w:rsid w:val="00D1225F"/>
    <w:rsid w:val="00D136AE"/>
    <w:rsid w:val="00D245B1"/>
    <w:rsid w:val="00D251D8"/>
    <w:rsid w:val="00D366DE"/>
    <w:rsid w:val="00D41134"/>
    <w:rsid w:val="00D47416"/>
    <w:rsid w:val="00D55A2B"/>
    <w:rsid w:val="00D67A76"/>
    <w:rsid w:val="00D81356"/>
    <w:rsid w:val="00D81C48"/>
    <w:rsid w:val="00D84C76"/>
    <w:rsid w:val="00D85469"/>
    <w:rsid w:val="00D859E5"/>
    <w:rsid w:val="00DB4100"/>
    <w:rsid w:val="00DB4246"/>
    <w:rsid w:val="00DC0B90"/>
    <w:rsid w:val="00DC2C55"/>
    <w:rsid w:val="00DC5D3F"/>
    <w:rsid w:val="00DD1B7A"/>
    <w:rsid w:val="00DD224C"/>
    <w:rsid w:val="00DD3F30"/>
    <w:rsid w:val="00DD4B7E"/>
    <w:rsid w:val="00DE2DD9"/>
    <w:rsid w:val="00DE3428"/>
    <w:rsid w:val="00DE415F"/>
    <w:rsid w:val="00DE4D08"/>
    <w:rsid w:val="00DE7658"/>
    <w:rsid w:val="00DF342C"/>
    <w:rsid w:val="00DF353E"/>
    <w:rsid w:val="00DF6E6D"/>
    <w:rsid w:val="00E01970"/>
    <w:rsid w:val="00E050AB"/>
    <w:rsid w:val="00E079D3"/>
    <w:rsid w:val="00E10394"/>
    <w:rsid w:val="00E114C6"/>
    <w:rsid w:val="00E12056"/>
    <w:rsid w:val="00E12FFE"/>
    <w:rsid w:val="00E17052"/>
    <w:rsid w:val="00E172EC"/>
    <w:rsid w:val="00E1765F"/>
    <w:rsid w:val="00E27116"/>
    <w:rsid w:val="00E3538D"/>
    <w:rsid w:val="00E64A44"/>
    <w:rsid w:val="00E65867"/>
    <w:rsid w:val="00E6734F"/>
    <w:rsid w:val="00E67CED"/>
    <w:rsid w:val="00E75365"/>
    <w:rsid w:val="00E76B6D"/>
    <w:rsid w:val="00E81B7B"/>
    <w:rsid w:val="00E8436A"/>
    <w:rsid w:val="00E86466"/>
    <w:rsid w:val="00E93614"/>
    <w:rsid w:val="00E960C0"/>
    <w:rsid w:val="00EA09AA"/>
    <w:rsid w:val="00EA09E6"/>
    <w:rsid w:val="00EB3E1B"/>
    <w:rsid w:val="00EC20A2"/>
    <w:rsid w:val="00ED1239"/>
    <w:rsid w:val="00ED659A"/>
    <w:rsid w:val="00EE06D5"/>
    <w:rsid w:val="00EF2D2B"/>
    <w:rsid w:val="00F02AB9"/>
    <w:rsid w:val="00F02EE4"/>
    <w:rsid w:val="00F0351E"/>
    <w:rsid w:val="00F038B6"/>
    <w:rsid w:val="00F11A3D"/>
    <w:rsid w:val="00F11B1B"/>
    <w:rsid w:val="00F16E8E"/>
    <w:rsid w:val="00F21331"/>
    <w:rsid w:val="00F22E95"/>
    <w:rsid w:val="00F30319"/>
    <w:rsid w:val="00F30B39"/>
    <w:rsid w:val="00F3217F"/>
    <w:rsid w:val="00F53B59"/>
    <w:rsid w:val="00F60D71"/>
    <w:rsid w:val="00F74A30"/>
    <w:rsid w:val="00F76867"/>
    <w:rsid w:val="00F76FDE"/>
    <w:rsid w:val="00F92858"/>
    <w:rsid w:val="00F94903"/>
    <w:rsid w:val="00F9582F"/>
    <w:rsid w:val="00F964B7"/>
    <w:rsid w:val="00F97EDB"/>
    <w:rsid w:val="00FA3A28"/>
    <w:rsid w:val="00FA7749"/>
    <w:rsid w:val="00FB4B65"/>
    <w:rsid w:val="00FB6749"/>
    <w:rsid w:val="00FC5901"/>
    <w:rsid w:val="00FC5CC4"/>
    <w:rsid w:val="00FC6DF2"/>
    <w:rsid w:val="00FD116A"/>
    <w:rsid w:val="00FD23D8"/>
    <w:rsid w:val="00FD4EC1"/>
    <w:rsid w:val="00FD55AC"/>
    <w:rsid w:val="00FE6010"/>
    <w:rsid w:val="00FF226F"/>
    <w:rsid w:val="00FF6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2C86D5"/>
  <w15:chartTrackingRefBased/>
  <w15:docId w15:val="{18B596DB-F1AA-4A6D-899F-B6DEEB8A1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7053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705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7053"/>
  </w:style>
  <w:style w:type="paragraph" w:styleId="Footer">
    <w:name w:val="footer"/>
    <w:basedOn w:val="Normal"/>
    <w:link w:val="FooterChar"/>
    <w:uiPriority w:val="99"/>
    <w:unhideWhenUsed/>
    <w:rsid w:val="0076705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7053"/>
  </w:style>
  <w:style w:type="paragraph" w:styleId="BalloonText">
    <w:name w:val="Balloon Text"/>
    <w:basedOn w:val="Normal"/>
    <w:link w:val="BalloonTextChar"/>
    <w:uiPriority w:val="99"/>
    <w:semiHidden/>
    <w:unhideWhenUsed/>
    <w:rsid w:val="0076705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05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6705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767053"/>
    <w:pPr>
      <w:ind w:left="720"/>
      <w:contextualSpacing/>
    </w:pPr>
  </w:style>
  <w:style w:type="paragraph" w:styleId="BodyText2">
    <w:name w:val="Body Text 2"/>
    <w:basedOn w:val="Normal"/>
    <w:link w:val="BodyText2Char"/>
    <w:uiPriority w:val="99"/>
    <w:semiHidden/>
    <w:unhideWhenUsed/>
    <w:rsid w:val="0076705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767053"/>
    <w:rPr>
      <w:sz w:val="24"/>
      <w:szCs w:val="24"/>
    </w:rPr>
  </w:style>
  <w:style w:type="paragraph" w:styleId="NoSpacing">
    <w:name w:val="No Spacing"/>
    <w:uiPriority w:val="1"/>
    <w:qFormat/>
    <w:rsid w:val="00767053"/>
    <w:pPr>
      <w:spacing w:after="0" w:line="240" w:lineRule="auto"/>
    </w:pPr>
    <w:rPr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E17052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3A3D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FA77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A77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CommentReference">
    <w:name w:val="annotation reference"/>
    <w:basedOn w:val="DefaultParagraphFont"/>
    <w:uiPriority w:val="99"/>
    <w:semiHidden/>
    <w:unhideWhenUsed/>
    <w:rsid w:val="00D67A7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67A7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67A76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4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7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5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8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4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0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8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3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3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9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3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0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0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826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1403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21230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86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6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3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0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therine.Edeburn@umassmed.ed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RHOprogram@umassmed.edu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33057B-9C77-4AE5-A809-67EBB7191B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2332</TotalTime>
  <Pages>3</Pages>
  <Words>755</Words>
  <Characters>4307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White, Heather</dc:creator>
  <cp:keywords/>
  <dc:description/>
  <cp:lastModifiedBy>Edeburn, Katherine R</cp:lastModifiedBy>
  <cp:revision>35</cp:revision>
  <dcterms:created xsi:type="dcterms:W3CDTF">2022-10-20T12:08:00Z</dcterms:created>
  <dcterms:modified xsi:type="dcterms:W3CDTF">2023-05-05T15:51:00Z</dcterms:modified>
</cp:coreProperties>
</file>