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F9235" w14:textId="77777777" w:rsidR="003F5F73" w:rsidRPr="003D2A56" w:rsidRDefault="007A132F" w:rsidP="003E4A56">
      <w:pPr>
        <w:spacing w:line="440" w:lineRule="atLeast"/>
        <w:jc w:val="center"/>
        <w:rPr>
          <w:rFonts w:ascii="Arial" w:hAnsi="Arial" w:cs="Arial"/>
          <w:b/>
          <w:sz w:val="32"/>
          <w:szCs w:val="32"/>
        </w:rPr>
      </w:pPr>
      <w:r w:rsidRPr="003D2A56">
        <w:rPr>
          <w:rFonts w:ascii="Arial" w:hAnsi="Arial" w:cs="Arial"/>
          <w:b/>
          <w:sz w:val="32"/>
          <w:szCs w:val="32"/>
        </w:rPr>
        <w:t>10-color staining</w:t>
      </w:r>
      <w:r w:rsidR="009421FC" w:rsidRPr="003D2A56">
        <w:rPr>
          <w:rFonts w:ascii="Arial" w:hAnsi="Arial" w:cs="Arial"/>
          <w:b/>
          <w:sz w:val="32"/>
          <w:szCs w:val="32"/>
        </w:rPr>
        <w:t xml:space="preserve"> for </w:t>
      </w:r>
      <w:r w:rsidR="00565A1D" w:rsidRPr="003D2A56">
        <w:rPr>
          <w:rFonts w:ascii="Arial" w:hAnsi="Arial" w:cs="Arial"/>
          <w:b/>
          <w:sz w:val="32"/>
          <w:szCs w:val="32"/>
        </w:rPr>
        <w:t>identification of early hematopoietic progenitors and erythroblasts</w:t>
      </w:r>
    </w:p>
    <w:p w14:paraId="3A28DC23" w14:textId="77777777" w:rsidR="003F5F73" w:rsidRPr="003D2A56" w:rsidRDefault="003F5F73" w:rsidP="003E4A56">
      <w:pPr>
        <w:spacing w:line="440" w:lineRule="atLeast"/>
        <w:rPr>
          <w:rFonts w:ascii="Arial" w:hAnsi="Arial" w:cs="Arial"/>
          <w:b/>
        </w:rPr>
      </w:pPr>
    </w:p>
    <w:p w14:paraId="4C91FF3C" w14:textId="77777777" w:rsidR="007941AD" w:rsidRPr="003D2A56" w:rsidRDefault="007941AD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>Obtain</w:t>
      </w:r>
      <w:r w:rsidR="003F5F73" w:rsidRPr="003D2A56">
        <w:rPr>
          <w:rFonts w:ascii="Arial" w:hAnsi="Arial" w:cs="Arial"/>
        </w:rPr>
        <w:t xml:space="preserve"> </w:t>
      </w:r>
      <w:r w:rsidRPr="003D2A56">
        <w:rPr>
          <w:rFonts w:ascii="Arial" w:hAnsi="Arial" w:cs="Arial"/>
        </w:rPr>
        <w:t xml:space="preserve">femora and </w:t>
      </w:r>
      <w:proofErr w:type="gramStart"/>
      <w:r w:rsidRPr="003D2A56">
        <w:rPr>
          <w:rFonts w:ascii="Arial" w:hAnsi="Arial" w:cs="Arial"/>
        </w:rPr>
        <w:t>tibias</w:t>
      </w:r>
      <w:r w:rsidR="007556F3" w:rsidRPr="003D2A56">
        <w:rPr>
          <w:rFonts w:ascii="Arial" w:hAnsi="Arial" w:cs="Arial"/>
        </w:rPr>
        <w:t>,</w:t>
      </w:r>
      <w:r w:rsidRPr="003D2A56">
        <w:rPr>
          <w:rFonts w:ascii="Arial" w:hAnsi="Arial" w:cs="Arial"/>
        </w:rPr>
        <w:t xml:space="preserve"> and</w:t>
      </w:r>
      <w:proofErr w:type="gramEnd"/>
      <w:r w:rsidRPr="003D2A56">
        <w:rPr>
          <w:rFonts w:ascii="Arial" w:hAnsi="Arial" w:cs="Arial"/>
        </w:rPr>
        <w:t xml:space="preserve"> keep in </w:t>
      </w:r>
      <w:r w:rsidRPr="003E149E">
        <w:rPr>
          <w:rFonts w:ascii="Arial" w:hAnsi="Arial" w:cs="Arial"/>
          <w:b/>
          <w:bCs/>
        </w:rPr>
        <w:t>Staining Buffer with EDTA*</w:t>
      </w:r>
      <w:r w:rsidRPr="003E149E">
        <w:rPr>
          <w:rFonts w:ascii="Arial" w:hAnsi="Arial" w:cs="Arial"/>
        </w:rPr>
        <w:t>.</w:t>
      </w:r>
    </w:p>
    <w:p w14:paraId="17F97671" w14:textId="77777777" w:rsidR="00B20EEE" w:rsidRPr="003D2A56" w:rsidRDefault="007941AD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>To harvest bone marrow, flush and crush bones,</w:t>
      </w:r>
      <w:r w:rsidR="003F5F73" w:rsidRPr="003D2A56">
        <w:rPr>
          <w:rFonts w:ascii="Arial" w:hAnsi="Arial" w:cs="Arial"/>
        </w:rPr>
        <w:t xml:space="preserve"> </w:t>
      </w:r>
      <w:r w:rsidRPr="003D2A56">
        <w:rPr>
          <w:rFonts w:ascii="Arial" w:hAnsi="Arial" w:cs="Arial"/>
        </w:rPr>
        <w:t xml:space="preserve">pass cells through </w:t>
      </w:r>
      <w:r w:rsidR="00B20EEE" w:rsidRPr="003E149E">
        <w:rPr>
          <w:rFonts w:ascii="Arial" w:hAnsi="Arial" w:cs="Arial"/>
          <w:b/>
          <w:bCs/>
        </w:rPr>
        <w:t xml:space="preserve">100 </w:t>
      </w:r>
      <w:r w:rsidR="00FB0E44" w:rsidRPr="003E149E">
        <w:rPr>
          <w:rFonts w:ascii="Arial" w:hAnsi="Arial" w:cs="Arial"/>
          <w:b/>
          <w:bCs/>
        </w:rPr>
        <w:t>µ</w:t>
      </w:r>
      <w:r w:rsidR="00B20EEE" w:rsidRPr="003E149E">
        <w:rPr>
          <w:rFonts w:ascii="Arial" w:hAnsi="Arial" w:cs="Arial"/>
          <w:b/>
          <w:bCs/>
        </w:rPr>
        <w:t>m cell strainer</w:t>
      </w:r>
      <w:r w:rsidR="00B20EEE" w:rsidRPr="003D2A56">
        <w:rPr>
          <w:rFonts w:ascii="Arial" w:hAnsi="Arial" w:cs="Arial"/>
        </w:rPr>
        <w:t>.</w:t>
      </w:r>
    </w:p>
    <w:p w14:paraId="58419821" w14:textId="77777777" w:rsidR="00B20EEE" w:rsidRPr="003D2A56" w:rsidRDefault="00B20EEE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Spin down at </w:t>
      </w:r>
      <w:r w:rsidRPr="003E149E">
        <w:rPr>
          <w:rFonts w:ascii="Arial" w:hAnsi="Arial" w:cs="Arial"/>
          <w:b/>
          <w:bCs/>
        </w:rPr>
        <w:t>2000 rpm, 4°C</w:t>
      </w:r>
      <w:r w:rsidRPr="003E149E">
        <w:rPr>
          <w:rFonts w:ascii="Arial" w:hAnsi="Arial" w:cs="Arial"/>
          <w:b/>
          <w:bCs/>
        </w:rPr>
        <w:t> </w:t>
      </w:r>
      <w:r w:rsidRPr="003E149E">
        <w:rPr>
          <w:rFonts w:ascii="Arial" w:hAnsi="Arial" w:cs="Arial"/>
          <w:b/>
          <w:bCs/>
        </w:rPr>
        <w:t>for 10 min</w:t>
      </w:r>
      <w:r w:rsidRPr="003D2A56">
        <w:rPr>
          <w:rFonts w:ascii="Arial" w:hAnsi="Arial" w:cs="Arial"/>
        </w:rPr>
        <w:t>, remove supernatants.</w:t>
      </w:r>
    </w:p>
    <w:p w14:paraId="677603FA" w14:textId="77777777" w:rsidR="00B20EEE" w:rsidRPr="00B20EEE" w:rsidRDefault="00EF37EE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>To make single cell suspension, r</w:t>
      </w:r>
      <w:r w:rsidR="00B20EEE" w:rsidRPr="003D2A56">
        <w:rPr>
          <w:rFonts w:ascii="Arial" w:hAnsi="Arial" w:cs="Arial"/>
        </w:rPr>
        <w:t xml:space="preserve">esuspend cells in </w:t>
      </w:r>
      <w:r w:rsidR="007556F3" w:rsidRPr="003D2A56">
        <w:rPr>
          <w:rFonts w:ascii="Arial" w:hAnsi="Arial" w:cs="Arial"/>
        </w:rPr>
        <w:t xml:space="preserve">2 mL </w:t>
      </w:r>
      <w:r w:rsidR="00B20EEE" w:rsidRPr="003D2A56">
        <w:rPr>
          <w:rFonts w:ascii="Arial" w:hAnsi="Arial" w:cs="Arial"/>
        </w:rPr>
        <w:t>Staining Buffer with EDTA*,</w:t>
      </w:r>
      <w:r w:rsidRPr="003D2A56">
        <w:rPr>
          <w:rFonts w:ascii="Arial" w:hAnsi="Arial" w:cs="Arial"/>
        </w:rPr>
        <w:t xml:space="preserve"> and</w:t>
      </w:r>
      <w:r w:rsidR="00B20EEE" w:rsidRPr="003D2A56">
        <w:rPr>
          <w:rFonts w:ascii="Arial" w:hAnsi="Arial" w:cs="Arial"/>
        </w:rPr>
        <w:t xml:space="preserve"> P1000 pipet</w:t>
      </w:r>
      <w:r w:rsidR="009F256A" w:rsidRPr="003D2A56">
        <w:rPr>
          <w:rFonts w:ascii="Arial" w:hAnsi="Arial" w:cs="Arial"/>
        </w:rPr>
        <w:t>ting</w:t>
      </w:r>
      <w:r w:rsidR="00B20EEE" w:rsidRPr="003D2A56">
        <w:rPr>
          <w:rFonts w:ascii="Arial" w:hAnsi="Arial" w:cs="Arial"/>
        </w:rPr>
        <w:t xml:space="preserve"> with </w:t>
      </w:r>
      <w:r w:rsidR="00B20EEE" w:rsidRPr="003E149E">
        <w:rPr>
          <w:rFonts w:ascii="Arial" w:hAnsi="Arial" w:cs="Arial"/>
          <w:b/>
          <w:bCs/>
        </w:rPr>
        <w:t>orifice tips</w:t>
      </w:r>
      <w:r w:rsidR="00B20EEE" w:rsidRPr="003D2A56">
        <w:rPr>
          <w:rFonts w:ascii="Arial" w:hAnsi="Arial" w:cs="Arial"/>
        </w:rPr>
        <w:t xml:space="preserve"> for 50 times.</w:t>
      </w:r>
    </w:p>
    <w:p w14:paraId="35836D6E" w14:textId="77777777" w:rsidR="00712CBF" w:rsidRPr="00712CBF" w:rsidRDefault="00712CBF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P1000 </w:t>
      </w:r>
      <w:r w:rsidR="009F256A" w:rsidRPr="003D2A56">
        <w:rPr>
          <w:rFonts w:ascii="Arial" w:hAnsi="Arial" w:cs="Arial"/>
        </w:rPr>
        <w:t>pipetting</w:t>
      </w:r>
      <w:r w:rsidRPr="003D2A56">
        <w:rPr>
          <w:rFonts w:ascii="Arial" w:hAnsi="Arial" w:cs="Arial"/>
        </w:rPr>
        <w:t xml:space="preserve"> with </w:t>
      </w:r>
      <w:r w:rsidR="003E149E" w:rsidRPr="003E149E">
        <w:rPr>
          <w:rFonts w:ascii="Arial" w:hAnsi="Arial" w:cs="Arial"/>
          <w:b/>
          <w:bCs/>
        </w:rPr>
        <w:t>orifice tips</w:t>
      </w:r>
      <w:r w:rsidR="003E149E" w:rsidRPr="003D2A56">
        <w:rPr>
          <w:rFonts w:ascii="Arial" w:hAnsi="Arial" w:cs="Arial"/>
        </w:rPr>
        <w:t xml:space="preserve"> </w:t>
      </w:r>
      <w:r w:rsidRPr="003D2A56">
        <w:rPr>
          <w:rFonts w:ascii="Arial" w:hAnsi="Arial" w:cs="Arial"/>
        </w:rPr>
        <w:t>for 20 times, count cells</w:t>
      </w:r>
      <w:r w:rsidR="0054045B" w:rsidRPr="003D2A56">
        <w:rPr>
          <w:rFonts w:ascii="Arial" w:hAnsi="Arial" w:cs="Arial"/>
        </w:rPr>
        <w:t>.</w:t>
      </w:r>
    </w:p>
    <w:p w14:paraId="0E09E61D" w14:textId="77777777" w:rsidR="00712CBF" w:rsidRPr="00712CBF" w:rsidRDefault="00712CBF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P1000 </w:t>
      </w:r>
      <w:r w:rsidR="009F256A" w:rsidRPr="003D2A56">
        <w:rPr>
          <w:rFonts w:ascii="Arial" w:hAnsi="Arial" w:cs="Arial"/>
        </w:rPr>
        <w:t>pipetting</w:t>
      </w:r>
      <w:r w:rsidRPr="003D2A56">
        <w:rPr>
          <w:rFonts w:ascii="Arial" w:hAnsi="Arial" w:cs="Arial"/>
        </w:rPr>
        <w:t xml:space="preserve"> with </w:t>
      </w:r>
      <w:r w:rsidR="003E149E" w:rsidRPr="003E149E">
        <w:rPr>
          <w:rFonts w:ascii="Arial" w:hAnsi="Arial" w:cs="Arial"/>
          <w:b/>
          <w:bCs/>
        </w:rPr>
        <w:t>orifice tips</w:t>
      </w:r>
      <w:r w:rsidR="003E149E" w:rsidRPr="003D2A56">
        <w:rPr>
          <w:rFonts w:ascii="Arial" w:hAnsi="Arial" w:cs="Arial"/>
        </w:rPr>
        <w:t xml:space="preserve"> </w:t>
      </w:r>
      <w:r w:rsidRPr="003D2A56">
        <w:rPr>
          <w:rFonts w:ascii="Arial" w:hAnsi="Arial" w:cs="Arial"/>
        </w:rPr>
        <w:t xml:space="preserve">for 20 times, make aliquots </w:t>
      </w:r>
      <w:r w:rsidR="00D548B5" w:rsidRPr="003D2A56">
        <w:rPr>
          <w:rFonts w:ascii="Arial" w:hAnsi="Arial" w:cs="Arial"/>
        </w:rPr>
        <w:t xml:space="preserve">in 4 mL FACS tubes </w:t>
      </w:r>
      <w:r w:rsidRPr="003D2A56">
        <w:rPr>
          <w:rFonts w:ascii="Arial" w:hAnsi="Arial" w:cs="Arial"/>
        </w:rPr>
        <w:t>for Samples (</w:t>
      </w:r>
      <w:r w:rsidR="00A34388" w:rsidRPr="003D2A56">
        <w:rPr>
          <w:rFonts w:ascii="Arial" w:hAnsi="Arial" w:cs="Arial"/>
        </w:rPr>
        <w:t>10</w:t>
      </w:r>
      <w:r w:rsidRPr="003D2A56">
        <w:rPr>
          <w:rFonts w:ascii="Arial" w:hAnsi="Arial" w:cs="Arial"/>
        </w:rPr>
        <w:t>x10</w:t>
      </w:r>
      <w:r w:rsidRPr="003D2A56">
        <w:rPr>
          <w:rFonts w:ascii="Arial" w:hAnsi="Arial" w:cs="Arial"/>
          <w:vertAlign w:val="superscript"/>
        </w:rPr>
        <w:t>6</w:t>
      </w:r>
      <w:r w:rsidRPr="003D2A56">
        <w:rPr>
          <w:rFonts w:ascii="Arial" w:hAnsi="Arial" w:cs="Arial"/>
        </w:rPr>
        <w:t xml:space="preserve"> cells) &amp; Controls (10</w:t>
      </w:r>
      <w:r w:rsidRPr="003D2A56">
        <w:rPr>
          <w:rFonts w:ascii="Arial" w:hAnsi="Arial" w:cs="Arial"/>
          <w:vertAlign w:val="superscript"/>
        </w:rPr>
        <w:t>6</w:t>
      </w:r>
      <w:r w:rsidRPr="003D2A56">
        <w:rPr>
          <w:rFonts w:ascii="Arial" w:hAnsi="Arial" w:cs="Arial"/>
        </w:rPr>
        <w:t xml:space="preserve"> cells)</w:t>
      </w:r>
      <w:r w:rsidR="0054045B" w:rsidRPr="003D2A56">
        <w:rPr>
          <w:rFonts w:ascii="Arial" w:hAnsi="Arial" w:cs="Arial"/>
        </w:rPr>
        <w:t>.</w:t>
      </w:r>
    </w:p>
    <w:p w14:paraId="2CCD8F26" w14:textId="77777777" w:rsidR="00D548B5" w:rsidRPr="003D2A56" w:rsidRDefault="00D548B5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Spin down at </w:t>
      </w:r>
      <w:r w:rsidRPr="003E149E">
        <w:rPr>
          <w:rFonts w:ascii="Arial" w:hAnsi="Arial" w:cs="Arial"/>
          <w:b/>
          <w:bCs/>
        </w:rPr>
        <w:t>2000 rpm, 4°C</w:t>
      </w:r>
      <w:r w:rsidRPr="003E149E">
        <w:rPr>
          <w:rFonts w:ascii="Arial" w:hAnsi="Arial" w:cs="Arial"/>
          <w:b/>
          <w:bCs/>
        </w:rPr>
        <w:t> </w:t>
      </w:r>
      <w:r w:rsidRPr="003E149E">
        <w:rPr>
          <w:rFonts w:ascii="Arial" w:hAnsi="Arial" w:cs="Arial"/>
          <w:b/>
          <w:bCs/>
        </w:rPr>
        <w:t>for 5 min</w:t>
      </w:r>
      <w:r w:rsidRPr="003D2A56">
        <w:rPr>
          <w:rFonts w:ascii="Arial" w:hAnsi="Arial" w:cs="Arial"/>
        </w:rPr>
        <w:t>, remove supernatants.</w:t>
      </w:r>
    </w:p>
    <w:p w14:paraId="302BD8A8" w14:textId="77777777" w:rsidR="00A54AB6" w:rsidRDefault="00D548B5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Prepare and add </w:t>
      </w:r>
      <w:r w:rsidR="00726C96">
        <w:rPr>
          <w:rFonts w:ascii="Arial" w:hAnsi="Arial" w:cs="Arial"/>
        </w:rPr>
        <w:t>A</w:t>
      </w:r>
      <w:r w:rsidRPr="003D2A56">
        <w:rPr>
          <w:rFonts w:ascii="Arial" w:hAnsi="Arial" w:cs="Arial"/>
        </w:rPr>
        <w:t>ntibody</w:t>
      </w:r>
      <w:r w:rsidR="00726C96">
        <w:rPr>
          <w:rFonts w:ascii="Arial" w:hAnsi="Arial" w:cs="Arial"/>
        </w:rPr>
        <w:t xml:space="preserve"> P</w:t>
      </w:r>
      <w:r w:rsidRPr="003D2A56">
        <w:rPr>
          <w:rFonts w:ascii="Arial" w:hAnsi="Arial" w:cs="Arial"/>
        </w:rPr>
        <w:t>re-mix</w:t>
      </w:r>
      <w:r w:rsidR="00726C96" w:rsidRPr="003D2A56">
        <w:rPr>
          <w:rFonts w:ascii="Arial" w:hAnsi="Arial" w:cs="Arial"/>
        </w:rPr>
        <w:t>**</w:t>
      </w:r>
      <w:r w:rsidR="00A54AB6">
        <w:rPr>
          <w:rFonts w:ascii="Arial" w:hAnsi="Arial" w:cs="Arial"/>
        </w:rPr>
        <w:t xml:space="preserve"> in </w:t>
      </w:r>
      <w:r w:rsidR="00A54AB6" w:rsidRPr="003D2A56">
        <w:rPr>
          <w:rFonts w:ascii="Arial" w:hAnsi="Arial" w:cs="Arial"/>
        </w:rPr>
        <w:t>Staining Buffer with EDTA*</w:t>
      </w:r>
      <w:r w:rsidR="00884318" w:rsidRPr="003D2A56">
        <w:rPr>
          <w:rFonts w:ascii="Arial" w:hAnsi="Arial" w:cs="Arial"/>
        </w:rPr>
        <w:t>:</w:t>
      </w:r>
    </w:p>
    <w:p w14:paraId="64F96983" w14:textId="62995A58" w:rsidR="00884318" w:rsidRPr="003D2A56" w:rsidRDefault="00884318" w:rsidP="003E4A56">
      <w:pPr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300 </w:t>
      </w:r>
      <w:r w:rsidR="00FB0E44" w:rsidRPr="003D2A56">
        <w:rPr>
          <w:rFonts w:ascii="Arial" w:hAnsi="Arial" w:cs="Arial"/>
        </w:rPr>
        <w:t>µ</w:t>
      </w:r>
      <w:r w:rsidR="00A34388" w:rsidRPr="003D2A56">
        <w:rPr>
          <w:rFonts w:ascii="Arial" w:hAnsi="Arial" w:cs="Arial"/>
        </w:rPr>
        <w:t>L</w:t>
      </w:r>
      <w:r w:rsidRPr="003D2A56">
        <w:rPr>
          <w:rFonts w:ascii="Arial" w:hAnsi="Arial" w:cs="Arial"/>
        </w:rPr>
        <w:t xml:space="preserve"> for </w:t>
      </w:r>
      <w:r w:rsidR="00801D39" w:rsidRPr="003D2A56">
        <w:rPr>
          <w:rFonts w:ascii="Arial" w:hAnsi="Arial" w:cs="Arial"/>
        </w:rPr>
        <w:t>S</w:t>
      </w:r>
      <w:r w:rsidRPr="003D2A56">
        <w:rPr>
          <w:rFonts w:ascii="Arial" w:hAnsi="Arial" w:cs="Arial"/>
        </w:rPr>
        <w:t>amples</w:t>
      </w:r>
      <w:r w:rsidR="00FB0E44" w:rsidRPr="003D2A56">
        <w:rPr>
          <w:rFonts w:ascii="Arial" w:hAnsi="Arial" w:cs="Arial"/>
        </w:rPr>
        <w:t xml:space="preserve"> &amp;</w:t>
      </w:r>
      <w:r w:rsidRPr="003D2A56">
        <w:rPr>
          <w:rFonts w:ascii="Arial" w:hAnsi="Arial" w:cs="Arial"/>
        </w:rPr>
        <w:t xml:space="preserve"> 50 </w:t>
      </w:r>
      <w:r w:rsidR="00FB0E44" w:rsidRPr="003D2A56">
        <w:rPr>
          <w:rFonts w:ascii="Arial" w:hAnsi="Arial" w:cs="Arial"/>
        </w:rPr>
        <w:t>µ</w:t>
      </w:r>
      <w:r w:rsidRPr="003D2A56">
        <w:rPr>
          <w:rFonts w:ascii="Arial" w:hAnsi="Arial" w:cs="Arial"/>
        </w:rPr>
        <w:t xml:space="preserve">L for </w:t>
      </w:r>
      <w:r w:rsidR="00801D39" w:rsidRPr="003D2A56">
        <w:rPr>
          <w:rFonts w:ascii="Arial" w:hAnsi="Arial" w:cs="Arial"/>
        </w:rPr>
        <w:t>C</w:t>
      </w:r>
      <w:r w:rsidRPr="003D2A56">
        <w:rPr>
          <w:rFonts w:ascii="Arial" w:hAnsi="Arial" w:cs="Arial"/>
        </w:rPr>
        <w:t>ontrols (</w:t>
      </w:r>
      <w:r w:rsidR="00801D39" w:rsidRPr="003D2A56">
        <w:rPr>
          <w:rFonts w:ascii="Arial" w:hAnsi="Arial" w:cs="Arial"/>
        </w:rPr>
        <w:t>S</w:t>
      </w:r>
      <w:r w:rsidRPr="003D2A56">
        <w:rPr>
          <w:rFonts w:ascii="Arial" w:hAnsi="Arial" w:cs="Arial"/>
        </w:rPr>
        <w:t>ingle-</w:t>
      </w:r>
      <w:r w:rsidR="00801D39" w:rsidRPr="003D2A56">
        <w:rPr>
          <w:rFonts w:ascii="Arial" w:hAnsi="Arial" w:cs="Arial"/>
        </w:rPr>
        <w:t>C</w:t>
      </w:r>
      <w:r w:rsidRPr="003D2A56">
        <w:rPr>
          <w:rFonts w:ascii="Arial" w:hAnsi="Arial" w:cs="Arial"/>
        </w:rPr>
        <w:t xml:space="preserve">olor </w:t>
      </w:r>
      <w:r w:rsidR="00801D39" w:rsidRPr="003D2A56">
        <w:rPr>
          <w:rFonts w:ascii="Arial" w:hAnsi="Arial" w:cs="Arial"/>
        </w:rPr>
        <w:t>C</w:t>
      </w:r>
      <w:r w:rsidRPr="003D2A56">
        <w:rPr>
          <w:rFonts w:ascii="Arial" w:hAnsi="Arial" w:cs="Arial"/>
        </w:rPr>
        <w:t>ontrols &amp; FMO</w:t>
      </w:r>
      <w:r w:rsidR="000B3697" w:rsidRPr="003D2A56">
        <w:rPr>
          <w:rFonts w:ascii="Arial" w:hAnsi="Arial" w:cs="Arial"/>
        </w:rPr>
        <w:t xml:space="preserve"> Controls</w:t>
      </w:r>
      <w:r w:rsidRPr="003D2A56">
        <w:rPr>
          <w:rFonts w:ascii="Arial" w:hAnsi="Arial" w:cs="Arial"/>
        </w:rPr>
        <w:t>)</w:t>
      </w:r>
      <w:r w:rsidR="00FB0E44" w:rsidRPr="003D2A56">
        <w:rPr>
          <w:rFonts w:ascii="Arial" w:hAnsi="Arial" w:cs="Arial"/>
        </w:rPr>
        <w:t>.</w:t>
      </w:r>
    </w:p>
    <w:p w14:paraId="4F51B615" w14:textId="77777777" w:rsidR="00D548B5" w:rsidRPr="00D548B5" w:rsidRDefault="00884318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>Quick v</w:t>
      </w:r>
      <w:r w:rsidR="00D548B5" w:rsidRPr="003D2A56">
        <w:rPr>
          <w:rFonts w:ascii="Arial" w:hAnsi="Arial" w:cs="Arial"/>
        </w:rPr>
        <w:t xml:space="preserve">ortex, keep at </w:t>
      </w:r>
      <w:r w:rsidR="00D548B5" w:rsidRPr="003E149E">
        <w:rPr>
          <w:rFonts w:ascii="Arial" w:hAnsi="Arial" w:cs="Arial"/>
          <w:b/>
          <w:bCs/>
        </w:rPr>
        <w:t>4°C, rotating for 2.5 hrs</w:t>
      </w:r>
      <w:r w:rsidR="00D548B5" w:rsidRPr="003D2A56">
        <w:rPr>
          <w:rFonts w:ascii="Arial" w:hAnsi="Arial" w:cs="Arial"/>
        </w:rPr>
        <w:t>.</w:t>
      </w:r>
    </w:p>
    <w:p w14:paraId="0CC32843" w14:textId="77777777" w:rsidR="00EF37EE" w:rsidRPr="00EF37EE" w:rsidRDefault="00EF37EE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Wash with Staining Buffer with EDTA*: fill tubes with Staining Buffer with EDTA*, spin down at </w:t>
      </w:r>
      <w:r w:rsidRPr="003E149E">
        <w:rPr>
          <w:rFonts w:ascii="Arial" w:hAnsi="Arial" w:cs="Arial"/>
          <w:b/>
          <w:bCs/>
        </w:rPr>
        <w:t>2000 rpm, 4°C</w:t>
      </w:r>
      <w:r w:rsidRPr="003E149E">
        <w:rPr>
          <w:rFonts w:ascii="Arial" w:hAnsi="Arial" w:cs="Arial"/>
          <w:b/>
          <w:bCs/>
        </w:rPr>
        <w:t> </w:t>
      </w:r>
      <w:r w:rsidRPr="003E149E">
        <w:rPr>
          <w:rFonts w:ascii="Arial" w:hAnsi="Arial" w:cs="Arial"/>
          <w:b/>
          <w:bCs/>
        </w:rPr>
        <w:t>for 10 min</w:t>
      </w:r>
      <w:r w:rsidRPr="003D2A56">
        <w:rPr>
          <w:rFonts w:ascii="Arial" w:hAnsi="Arial" w:cs="Arial"/>
        </w:rPr>
        <w:t>, remove supernatants.</w:t>
      </w:r>
    </w:p>
    <w:p w14:paraId="35EC43A5" w14:textId="77777777" w:rsidR="00EF37EE" w:rsidRPr="003D2A56" w:rsidRDefault="00EF37EE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E149E">
        <w:rPr>
          <w:rFonts w:ascii="Arial" w:hAnsi="Arial" w:cs="Arial"/>
          <w:b/>
          <w:bCs/>
        </w:rPr>
        <w:t>Dilute DAPI at 1:10,000</w:t>
      </w:r>
      <w:r w:rsidRPr="003D2A56">
        <w:rPr>
          <w:rFonts w:ascii="Arial" w:hAnsi="Arial" w:cs="Arial"/>
        </w:rPr>
        <w:t xml:space="preserve"> </w:t>
      </w:r>
      <w:r w:rsidR="000B3697" w:rsidRPr="003D2A56">
        <w:rPr>
          <w:rFonts w:ascii="Arial" w:hAnsi="Arial" w:cs="Arial"/>
        </w:rPr>
        <w:t>in</w:t>
      </w:r>
      <w:r w:rsidRPr="003D2A56">
        <w:rPr>
          <w:rFonts w:ascii="Arial" w:hAnsi="Arial" w:cs="Arial"/>
        </w:rPr>
        <w:t xml:space="preserve"> Staining Buffer with EDTA*.</w:t>
      </w:r>
    </w:p>
    <w:p w14:paraId="43EBD859" w14:textId="77777777" w:rsidR="00EF37EE" w:rsidRPr="00EF37EE" w:rsidRDefault="00EF37EE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Resuspend and </w:t>
      </w:r>
      <w:r w:rsidR="009150F2" w:rsidRPr="003D2A56">
        <w:rPr>
          <w:rFonts w:ascii="Arial" w:hAnsi="Arial" w:cs="Arial"/>
        </w:rPr>
        <w:t xml:space="preserve">pass </w:t>
      </w:r>
      <w:r w:rsidR="000B3697" w:rsidRPr="003D2A56">
        <w:rPr>
          <w:rFonts w:ascii="Arial" w:hAnsi="Arial" w:cs="Arial"/>
        </w:rPr>
        <w:t>S</w:t>
      </w:r>
      <w:r w:rsidRPr="003D2A56">
        <w:rPr>
          <w:rFonts w:ascii="Arial" w:hAnsi="Arial" w:cs="Arial"/>
        </w:rPr>
        <w:t>amples</w:t>
      </w:r>
      <w:r w:rsidR="009150F2" w:rsidRPr="003D2A56">
        <w:rPr>
          <w:rFonts w:ascii="Arial" w:hAnsi="Arial" w:cs="Arial"/>
        </w:rPr>
        <w:t xml:space="preserve"> through 40 </w:t>
      </w:r>
      <w:r w:rsidR="00FB0E44" w:rsidRPr="003D2A56">
        <w:rPr>
          <w:rFonts w:ascii="Arial" w:hAnsi="Arial" w:cs="Arial"/>
        </w:rPr>
        <w:t>µ</w:t>
      </w:r>
      <w:r w:rsidR="009150F2" w:rsidRPr="003D2A56">
        <w:rPr>
          <w:rFonts w:ascii="Arial" w:hAnsi="Arial" w:cs="Arial"/>
        </w:rPr>
        <w:t xml:space="preserve">m filter mesh </w:t>
      </w:r>
      <w:r w:rsidR="000B3697" w:rsidRPr="003D2A56">
        <w:rPr>
          <w:rFonts w:ascii="Arial" w:hAnsi="Arial" w:cs="Arial"/>
        </w:rPr>
        <w:t>in</w:t>
      </w:r>
      <w:r w:rsidRPr="003D2A56">
        <w:rPr>
          <w:rFonts w:ascii="Arial" w:hAnsi="Arial" w:cs="Arial"/>
        </w:rPr>
        <w:t xml:space="preserve"> 1.8 mL DAPI/Staining Buffer with EDTA*, FMO </w:t>
      </w:r>
      <w:r w:rsidR="000B3697" w:rsidRPr="003D2A56">
        <w:rPr>
          <w:rFonts w:ascii="Arial" w:hAnsi="Arial" w:cs="Arial"/>
        </w:rPr>
        <w:t>C</w:t>
      </w:r>
      <w:r w:rsidRPr="003D2A56">
        <w:rPr>
          <w:rFonts w:ascii="Arial" w:hAnsi="Arial" w:cs="Arial"/>
        </w:rPr>
        <w:t xml:space="preserve">ontrols </w:t>
      </w:r>
      <w:r w:rsidR="000B3697" w:rsidRPr="003D2A56">
        <w:rPr>
          <w:rFonts w:ascii="Arial" w:hAnsi="Arial" w:cs="Arial"/>
        </w:rPr>
        <w:t>in</w:t>
      </w:r>
      <w:r w:rsidR="009150F2" w:rsidRPr="003D2A56">
        <w:rPr>
          <w:rFonts w:ascii="Arial" w:hAnsi="Arial" w:cs="Arial"/>
        </w:rPr>
        <w:t xml:space="preserve"> 300 </w:t>
      </w:r>
      <w:r w:rsidR="00FB0E44" w:rsidRPr="003D2A56">
        <w:rPr>
          <w:rFonts w:ascii="Arial" w:hAnsi="Arial" w:cs="Arial"/>
        </w:rPr>
        <w:t>µ</w:t>
      </w:r>
      <w:r w:rsidR="009150F2" w:rsidRPr="003D2A56">
        <w:rPr>
          <w:rFonts w:ascii="Arial" w:hAnsi="Arial" w:cs="Arial"/>
        </w:rPr>
        <w:t xml:space="preserve">l DAPI/Staining Buffer with EDTA*, </w:t>
      </w:r>
      <w:r w:rsidRPr="003D2A56">
        <w:rPr>
          <w:rFonts w:ascii="Arial" w:hAnsi="Arial" w:cs="Arial"/>
        </w:rPr>
        <w:t xml:space="preserve">and </w:t>
      </w:r>
      <w:r w:rsidR="000B3697" w:rsidRPr="003D2A56">
        <w:rPr>
          <w:rFonts w:ascii="Arial" w:hAnsi="Arial" w:cs="Arial"/>
        </w:rPr>
        <w:t>C</w:t>
      </w:r>
      <w:r w:rsidRPr="003D2A56">
        <w:rPr>
          <w:rFonts w:ascii="Arial" w:hAnsi="Arial" w:cs="Arial"/>
        </w:rPr>
        <w:t xml:space="preserve">ontrols </w:t>
      </w:r>
      <w:r w:rsidR="000B3697" w:rsidRPr="003D2A56">
        <w:rPr>
          <w:rFonts w:ascii="Arial" w:hAnsi="Arial" w:cs="Arial"/>
        </w:rPr>
        <w:t>in</w:t>
      </w:r>
      <w:r w:rsidR="009150F2" w:rsidRPr="003D2A56">
        <w:rPr>
          <w:rFonts w:ascii="Arial" w:hAnsi="Arial" w:cs="Arial"/>
        </w:rPr>
        <w:t xml:space="preserve"> 300 </w:t>
      </w:r>
      <w:r w:rsidR="00FB0E44" w:rsidRPr="003D2A56">
        <w:rPr>
          <w:rFonts w:ascii="Arial" w:hAnsi="Arial" w:cs="Arial"/>
        </w:rPr>
        <w:t>µ</w:t>
      </w:r>
      <w:r w:rsidR="009150F2" w:rsidRPr="003D2A56">
        <w:rPr>
          <w:rFonts w:ascii="Arial" w:hAnsi="Arial" w:cs="Arial"/>
        </w:rPr>
        <w:t xml:space="preserve">l </w:t>
      </w:r>
      <w:r w:rsidRPr="003D2A56">
        <w:rPr>
          <w:rFonts w:ascii="Arial" w:hAnsi="Arial" w:cs="Arial"/>
        </w:rPr>
        <w:t>Staining Buffer with EDTA*.</w:t>
      </w:r>
    </w:p>
    <w:p w14:paraId="49D7AC24" w14:textId="77777777" w:rsidR="009150F2" w:rsidRPr="009150F2" w:rsidRDefault="009150F2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>Keep on ice, covered (protect from light).</w:t>
      </w:r>
    </w:p>
    <w:p w14:paraId="71F3CACD" w14:textId="77777777" w:rsidR="009150F2" w:rsidRPr="009150F2" w:rsidRDefault="009150F2" w:rsidP="003E4A56">
      <w:pPr>
        <w:numPr>
          <w:ilvl w:val="0"/>
          <w:numId w:val="1"/>
        </w:numPr>
        <w:tabs>
          <w:tab w:val="clear" w:pos="-600"/>
        </w:tabs>
        <w:spacing w:line="440" w:lineRule="atLeast"/>
        <w:ind w:left="360"/>
        <w:jc w:val="both"/>
        <w:rPr>
          <w:rFonts w:ascii="Arial" w:hAnsi="Arial" w:cs="Arial"/>
        </w:rPr>
      </w:pPr>
      <w:r w:rsidRPr="003D2A56">
        <w:rPr>
          <w:rFonts w:ascii="Arial" w:hAnsi="Arial" w:cs="Arial"/>
        </w:rPr>
        <w:t xml:space="preserve">FACS: keep </w:t>
      </w:r>
      <w:r w:rsidRPr="003E149E">
        <w:rPr>
          <w:rFonts w:ascii="Arial" w:hAnsi="Arial" w:cs="Arial"/>
          <w:b/>
          <w:bCs/>
        </w:rPr>
        <w:t xml:space="preserve">the flow rate &lt;7000 events per </w:t>
      </w:r>
      <w:proofErr w:type="gramStart"/>
      <w:r w:rsidRPr="003E149E">
        <w:rPr>
          <w:rFonts w:ascii="Arial" w:hAnsi="Arial" w:cs="Arial"/>
          <w:b/>
          <w:bCs/>
        </w:rPr>
        <w:t>second</w:t>
      </w:r>
      <w:r w:rsidRPr="003D2A56">
        <w:rPr>
          <w:rFonts w:ascii="Arial" w:hAnsi="Arial" w:cs="Arial"/>
        </w:rPr>
        <w:t>, and</w:t>
      </w:r>
      <w:proofErr w:type="gramEnd"/>
      <w:r w:rsidRPr="003D2A56">
        <w:rPr>
          <w:rFonts w:ascii="Arial" w:hAnsi="Arial" w:cs="Arial"/>
        </w:rPr>
        <w:t xml:space="preserve"> collect ~8x10</w:t>
      </w:r>
      <w:r w:rsidRPr="003D2A56">
        <w:rPr>
          <w:rFonts w:ascii="Arial" w:hAnsi="Arial" w:cs="Arial"/>
          <w:vertAlign w:val="superscript"/>
        </w:rPr>
        <w:t>6</w:t>
      </w:r>
      <w:r w:rsidRPr="003D2A56">
        <w:rPr>
          <w:rFonts w:ascii="Arial" w:hAnsi="Arial" w:cs="Arial"/>
        </w:rPr>
        <w:t xml:space="preserve"> events</w:t>
      </w:r>
      <w:r w:rsidR="000B3697" w:rsidRPr="003D2A56">
        <w:rPr>
          <w:rFonts w:ascii="Arial" w:hAnsi="Arial" w:cs="Arial"/>
        </w:rPr>
        <w:t>.</w:t>
      </w:r>
    </w:p>
    <w:p w14:paraId="30B7FFA1" w14:textId="77777777" w:rsidR="00CE6222" w:rsidRPr="003D2A56" w:rsidRDefault="00CE6222" w:rsidP="003E4A56">
      <w:pPr>
        <w:spacing w:line="440" w:lineRule="atLeast"/>
        <w:jc w:val="both"/>
        <w:rPr>
          <w:rFonts w:ascii="Arial" w:hAnsi="Arial" w:cs="Arial"/>
          <w:color w:val="FF0000"/>
        </w:rPr>
      </w:pPr>
    </w:p>
    <w:p w14:paraId="1DD67F5C" w14:textId="77777777" w:rsidR="004A43F9" w:rsidRPr="003D2A56" w:rsidRDefault="004A43F9" w:rsidP="003E4A56">
      <w:pPr>
        <w:spacing w:line="440" w:lineRule="atLeast"/>
        <w:jc w:val="both"/>
        <w:rPr>
          <w:rFonts w:ascii="Arial" w:hAnsi="Arial" w:cs="Arial"/>
          <w:color w:val="FF0000"/>
        </w:rPr>
      </w:pPr>
    </w:p>
    <w:p w14:paraId="6D23A38F" w14:textId="77777777" w:rsidR="00B20373" w:rsidRPr="003D2A56" w:rsidRDefault="00B20373" w:rsidP="003E4A56">
      <w:pPr>
        <w:spacing w:line="440" w:lineRule="atLeast"/>
        <w:jc w:val="both"/>
        <w:rPr>
          <w:rFonts w:ascii="Arial" w:hAnsi="Arial" w:cs="Arial"/>
          <w:color w:val="FF0000"/>
        </w:rPr>
      </w:pPr>
    </w:p>
    <w:p w14:paraId="0B469D23" w14:textId="77777777" w:rsidR="004A43F9" w:rsidRPr="003A7AC3" w:rsidRDefault="004A43F9" w:rsidP="00B20373">
      <w:pPr>
        <w:spacing w:line="440" w:lineRule="atLeast"/>
        <w:ind w:left="-1620"/>
        <w:rPr>
          <w:rFonts w:ascii="Calibri" w:hAnsi="Calibri" w:cs="Calibri"/>
          <w:u w:val="single"/>
        </w:rPr>
      </w:pPr>
      <w:r w:rsidRPr="003A7AC3">
        <w:rPr>
          <w:rFonts w:ascii="Calibri" w:hAnsi="Calibri" w:cs="Calibri"/>
          <w:u w:val="single"/>
        </w:rPr>
        <w:lastRenderedPageBreak/>
        <w:t>*Staining Buffer</w:t>
      </w:r>
      <w:r w:rsidR="007941AD" w:rsidRPr="003A7AC3">
        <w:rPr>
          <w:rFonts w:ascii="Calibri" w:hAnsi="Calibri" w:cs="Calibri"/>
          <w:u w:val="single"/>
        </w:rPr>
        <w:t xml:space="preserve"> with EDTA</w:t>
      </w:r>
      <w:r w:rsidRPr="003A7AC3">
        <w:rPr>
          <w:rFonts w:ascii="Calibri" w:hAnsi="Calibri" w:cs="Calibri"/>
          <w:u w:val="single"/>
        </w:rPr>
        <w:t>:</w:t>
      </w:r>
    </w:p>
    <w:p w14:paraId="2F0708AE" w14:textId="77777777" w:rsidR="004A43F9" w:rsidRPr="003A7AC3" w:rsidRDefault="004A43F9" w:rsidP="00B20373">
      <w:pPr>
        <w:spacing w:line="440" w:lineRule="atLeast"/>
        <w:ind w:left="-1620"/>
        <w:rPr>
          <w:rFonts w:ascii="Calibri" w:hAnsi="Calibri" w:cs="Calibri"/>
        </w:rPr>
      </w:pPr>
      <w:r w:rsidRPr="003A7AC3">
        <w:rPr>
          <w:rFonts w:ascii="Calibri" w:hAnsi="Calibri" w:cs="Calibri"/>
        </w:rPr>
        <w:t>1X PBS</w:t>
      </w:r>
    </w:p>
    <w:p w14:paraId="3BE4C132" w14:textId="77777777" w:rsidR="004A43F9" w:rsidRPr="003A7AC3" w:rsidRDefault="004A43F9" w:rsidP="00B20373">
      <w:pPr>
        <w:spacing w:line="440" w:lineRule="atLeast"/>
        <w:ind w:left="-1620"/>
        <w:rPr>
          <w:rFonts w:ascii="Calibri" w:hAnsi="Calibri" w:cs="Calibri"/>
        </w:rPr>
      </w:pPr>
      <w:r w:rsidRPr="003A7AC3">
        <w:rPr>
          <w:rFonts w:ascii="Calibri" w:hAnsi="Calibri" w:cs="Calibri"/>
        </w:rPr>
        <w:t>0.2% BSA</w:t>
      </w:r>
    </w:p>
    <w:p w14:paraId="51D467AA" w14:textId="77777777" w:rsidR="004A43F9" w:rsidRPr="003A7AC3" w:rsidRDefault="004A43F9" w:rsidP="00B20373">
      <w:pPr>
        <w:spacing w:line="440" w:lineRule="atLeast"/>
        <w:ind w:left="-1620"/>
        <w:rPr>
          <w:rFonts w:ascii="Calibri" w:hAnsi="Calibri" w:cs="Calibri"/>
        </w:rPr>
      </w:pPr>
      <w:r w:rsidRPr="003A7AC3">
        <w:rPr>
          <w:rFonts w:ascii="Calibri" w:hAnsi="Calibri" w:cs="Calibri"/>
        </w:rPr>
        <w:t>0.08% Glucose</w:t>
      </w:r>
    </w:p>
    <w:p w14:paraId="5C99D00E" w14:textId="77777777" w:rsidR="007941AD" w:rsidRPr="003A7AC3" w:rsidRDefault="007941AD" w:rsidP="00B20373">
      <w:pPr>
        <w:spacing w:line="440" w:lineRule="atLeast"/>
        <w:ind w:left="-1620"/>
        <w:rPr>
          <w:rFonts w:ascii="Calibri" w:hAnsi="Calibri" w:cs="Calibri"/>
        </w:rPr>
      </w:pPr>
      <w:r w:rsidRPr="003A7AC3">
        <w:rPr>
          <w:rFonts w:ascii="Calibri" w:hAnsi="Calibri" w:cs="Calibri"/>
        </w:rPr>
        <w:t>5 mM EDTA</w:t>
      </w:r>
    </w:p>
    <w:p w14:paraId="13CF8720" w14:textId="77777777" w:rsidR="00904D7B" w:rsidRPr="003A7AC3" w:rsidRDefault="00904D7B" w:rsidP="00B20373">
      <w:pPr>
        <w:spacing w:line="440" w:lineRule="atLeast"/>
        <w:ind w:left="-1620"/>
        <w:rPr>
          <w:rFonts w:ascii="Calibri" w:hAnsi="Calibri" w:cs="Calibri"/>
        </w:rPr>
      </w:pPr>
    </w:p>
    <w:p w14:paraId="1B7F8888" w14:textId="77777777" w:rsidR="004A43F9" w:rsidRPr="003A7AC3" w:rsidRDefault="004A43F9" w:rsidP="00B20373">
      <w:pPr>
        <w:spacing w:line="440" w:lineRule="atLeast"/>
        <w:ind w:left="-1620"/>
        <w:rPr>
          <w:rFonts w:ascii="Calibri" w:hAnsi="Calibri" w:cs="Calibri"/>
          <w:u w:val="single"/>
        </w:rPr>
      </w:pPr>
      <w:r w:rsidRPr="003A7AC3">
        <w:rPr>
          <w:rFonts w:ascii="Calibri" w:hAnsi="Calibri" w:cs="Calibri"/>
          <w:u w:val="single"/>
        </w:rPr>
        <w:t>**Antibody</w:t>
      </w:r>
      <w:r w:rsidR="00904D7B" w:rsidRPr="003A7AC3">
        <w:rPr>
          <w:rFonts w:ascii="Calibri" w:hAnsi="Calibri" w:cs="Calibri"/>
          <w:u w:val="single"/>
        </w:rPr>
        <w:t xml:space="preserve"> </w:t>
      </w:r>
      <w:r w:rsidR="00726C96" w:rsidRPr="003A7AC3">
        <w:rPr>
          <w:rFonts w:ascii="Calibri" w:hAnsi="Calibri" w:cs="Calibri"/>
          <w:u w:val="single"/>
        </w:rPr>
        <w:t>P</w:t>
      </w:r>
      <w:r w:rsidR="00904D7B" w:rsidRPr="003A7AC3">
        <w:rPr>
          <w:rFonts w:ascii="Calibri" w:hAnsi="Calibri" w:cs="Calibri"/>
          <w:u w:val="single"/>
        </w:rPr>
        <w:t>re-mix</w:t>
      </w:r>
      <w:r w:rsidRPr="003A7AC3">
        <w:rPr>
          <w:rFonts w:ascii="Calibri" w:hAnsi="Calibri" w:cs="Calibri"/>
          <w:u w:val="single"/>
        </w:rPr>
        <w:t>:</w:t>
      </w:r>
    </w:p>
    <w:tbl>
      <w:tblPr>
        <w:tblW w:w="13035" w:type="dxa"/>
        <w:tblInd w:w="-1800" w:type="dxa"/>
        <w:tblLayout w:type="fixed"/>
        <w:tblLook w:val="04A0" w:firstRow="1" w:lastRow="0" w:firstColumn="1" w:lastColumn="0" w:noHBand="0" w:noVBand="1"/>
      </w:tblPr>
      <w:tblGrid>
        <w:gridCol w:w="1800"/>
        <w:gridCol w:w="153"/>
        <w:gridCol w:w="1197"/>
        <w:gridCol w:w="212"/>
        <w:gridCol w:w="24"/>
        <w:gridCol w:w="935"/>
        <w:gridCol w:w="89"/>
        <w:gridCol w:w="991"/>
        <w:gridCol w:w="89"/>
        <w:gridCol w:w="811"/>
        <w:gridCol w:w="89"/>
        <w:gridCol w:w="901"/>
        <w:gridCol w:w="359"/>
        <w:gridCol w:w="1621"/>
        <w:gridCol w:w="179"/>
        <w:gridCol w:w="1155"/>
        <w:gridCol w:w="196"/>
        <w:gridCol w:w="89"/>
        <w:gridCol w:w="1138"/>
        <w:gridCol w:w="365"/>
        <w:gridCol w:w="642"/>
      </w:tblGrid>
      <w:tr w:rsidR="003D2A56" w:rsidRPr="003A7AC3" w14:paraId="50B44CCE" w14:textId="77777777" w:rsidTr="00AB1BC7">
        <w:trPr>
          <w:gridBefore w:val="2"/>
          <w:gridAfter w:val="2"/>
          <w:wBefore w:w="1953" w:type="dxa"/>
          <w:wAfter w:w="1007" w:type="dxa"/>
          <w:trHeight w:val="10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57BD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C7D9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AA9D9" w14:textId="77777777" w:rsidR="00904D7B" w:rsidRPr="003A7AC3" w:rsidRDefault="00904D7B" w:rsidP="00904D7B">
            <w:pPr>
              <w:ind w:left="-9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Stock conc. (mg/mL)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D92E" w14:textId="77777777" w:rsidR="00904D7B" w:rsidRPr="003A7AC3" w:rsidRDefault="00904D7B" w:rsidP="00904D7B">
            <w:pPr>
              <w:ind w:left="-41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Cocktail conc. (mg/mL)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6A0B" w14:textId="77777777" w:rsidR="00904D7B" w:rsidRPr="003A7AC3" w:rsidRDefault="00904D7B" w:rsidP="00904D7B">
            <w:pPr>
              <w:ind w:left="-9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Dilution factor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E18A" w14:textId="77777777" w:rsidR="00904D7B" w:rsidRPr="003A7AC3" w:rsidRDefault="00904D7B" w:rsidP="00904D7B">
            <w:pPr>
              <w:ind w:left="-57" w:hanging="33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Working conc. (µg/mL)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5829" w14:textId="77777777" w:rsidR="00904D7B" w:rsidRPr="003A7AC3" w:rsidRDefault="00904D7B" w:rsidP="00904D7B">
            <w:pPr>
              <w:ind w:left="-9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Vendor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CC05" w14:textId="77777777" w:rsidR="00904D7B" w:rsidRPr="003A7AC3" w:rsidRDefault="00904D7B" w:rsidP="00904D7B">
            <w:pPr>
              <w:ind w:left="-9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Catalog #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E5AF" w14:textId="77777777" w:rsidR="00904D7B" w:rsidRPr="003A7AC3" w:rsidRDefault="00904D7B" w:rsidP="00B20373">
            <w:pPr>
              <w:ind w:left="-90" w:hanging="25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Clone</w:t>
            </w:r>
          </w:p>
        </w:tc>
      </w:tr>
      <w:tr w:rsidR="00AB1BC7" w:rsidRPr="003A7AC3" w14:paraId="1EEAE901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9B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CD71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D9D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PE/Cy7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786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089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8A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E7E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77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C473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113812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21AE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RI7217</w:t>
            </w:r>
          </w:p>
        </w:tc>
      </w:tr>
      <w:tr w:rsidR="00AB1BC7" w:rsidRPr="003A7AC3" w14:paraId="285D134A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883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TER-119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1F9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BUV395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930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D72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865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F15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E9F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3D4D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563827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042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TER-119</w:t>
            </w:r>
          </w:p>
        </w:tc>
      </w:tr>
      <w:tr w:rsidR="00AB1BC7" w:rsidRPr="003A7AC3" w14:paraId="07A7BA03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32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CD55 (DAF)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4F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AF647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A77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174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FA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CEF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1DF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41B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131806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7A6E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RIKO-3</w:t>
            </w:r>
          </w:p>
        </w:tc>
      </w:tr>
      <w:tr w:rsidR="00AB1BC7" w:rsidRPr="003A7AC3" w14:paraId="6361A1BC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5B8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CD105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294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PE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CBE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36C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3BED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E1B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10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91A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120408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6452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MJ7/18</w:t>
            </w:r>
          </w:p>
        </w:tc>
      </w:tr>
      <w:tr w:rsidR="00AB1BC7" w:rsidRPr="003A7AC3" w14:paraId="778047F7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A48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CD150 (SLAM)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ADB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BV650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D597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DB7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A9D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A0AF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B8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FFC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115931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2DA8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TC15-12F12.2</w:t>
            </w:r>
          </w:p>
        </w:tc>
      </w:tr>
      <w:tr w:rsidR="00AB1BC7" w:rsidRPr="003A7AC3" w14:paraId="50144724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C8F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ItgA6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2E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BV421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422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0.025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57F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6B8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FB1F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A42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9E51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313624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6DD5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GoH3</w:t>
            </w:r>
          </w:p>
        </w:tc>
      </w:tr>
      <w:tr w:rsidR="00AB1BC7" w:rsidRPr="003A7AC3" w14:paraId="59E8E1C8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03D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CD41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788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BV605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43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A4C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CFA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8C2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3A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BEA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133921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93AA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MWReg30</w:t>
            </w:r>
          </w:p>
        </w:tc>
      </w:tr>
      <w:tr w:rsidR="00AB1BC7" w:rsidRPr="003A7AC3" w14:paraId="65F5E4CE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AD9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CD117 (</w:t>
            </w: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cKit</w:t>
            </w:r>
            <w:proofErr w:type="spellEnd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58D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APC/Cy7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42A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3298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C0B8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21F7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F9B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EEA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105826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607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2B8</w:t>
            </w:r>
          </w:p>
        </w:tc>
      </w:tr>
      <w:tr w:rsidR="00AB1BC7" w:rsidRPr="003A7AC3" w14:paraId="3055FBF4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8E6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Ly-6G and Ly-6C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B78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3D3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57A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C6D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00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8B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3D4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553127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AA6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RB6-8C5</w:t>
            </w:r>
          </w:p>
        </w:tc>
      </w:tr>
      <w:tr w:rsidR="00AB1BC7" w:rsidRPr="003A7AC3" w14:paraId="481F2720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DD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CD11b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8DD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DB1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EC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4A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483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20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8772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557396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1CA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M1/70</w:t>
            </w:r>
          </w:p>
        </w:tc>
      </w:tr>
      <w:tr w:rsidR="00AB1BC7" w:rsidRPr="003A7AC3" w14:paraId="2F7EDD09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0F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CD45R/B220</w:t>
            </w:r>
            <w:r w:rsidRPr="003A7AC3">
              <w:rPr>
                <w:rFonts w:ascii="Calibri" w:eastAsia="Times New Roman" w:hAnsi="Calibri" w:cs="Calibri"/>
                <w:color w:val="FF0000"/>
                <w:lang w:eastAsia="zh-TW"/>
              </w:rPr>
              <w:t>*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31A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60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4BD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A55C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8DBE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8B4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FFF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553087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376B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RA3-6B2</w:t>
            </w:r>
          </w:p>
        </w:tc>
      </w:tr>
      <w:tr w:rsidR="00AB1BC7" w:rsidRPr="003A7AC3" w14:paraId="2161DB6F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81F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CD4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45C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E5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F7F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45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DA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307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AFB5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553047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644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RM4-5</w:t>
            </w:r>
          </w:p>
        </w:tc>
      </w:tr>
      <w:tr w:rsidR="00AB1BC7" w:rsidRPr="003A7AC3" w14:paraId="0F3C2EAB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E4CD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CD8a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5E2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8AD4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DB9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51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2CA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F04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BD Biosciences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54D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553031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138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53-6.7</w:t>
            </w:r>
          </w:p>
        </w:tc>
      </w:tr>
      <w:tr w:rsidR="00AB1BC7" w:rsidRPr="003A7AC3" w14:paraId="5B02402F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0A33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F4/80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0338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FITC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5A2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753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83.4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6E90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4AE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96B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9557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123108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1407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BM8</w:t>
            </w:r>
          </w:p>
        </w:tc>
      </w:tr>
      <w:tr w:rsidR="00AB1BC7" w:rsidRPr="003A7AC3" w14:paraId="4A642BB9" w14:textId="77777777" w:rsidTr="00AB1BC7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3DA5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Ly-6A/E (Sca-1)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8C0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PerCP</w:t>
            </w:r>
            <w:proofErr w:type="spellEnd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/Cy5.5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CA86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0.2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3579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EAD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A3C7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B401" w14:textId="77777777" w:rsidR="00904D7B" w:rsidRPr="003A7AC3" w:rsidRDefault="00904D7B" w:rsidP="00904D7B">
            <w:pPr>
              <w:rPr>
                <w:rFonts w:ascii="Calibri" w:eastAsia="Times New Roman" w:hAnsi="Calibri" w:cs="Calibri"/>
                <w:color w:val="000000"/>
                <w:lang w:eastAsia="zh-TW"/>
              </w:rPr>
            </w:pPr>
            <w:proofErr w:type="spellStart"/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BioLegend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525F" w14:textId="77777777" w:rsidR="00904D7B" w:rsidRPr="003A7AC3" w:rsidRDefault="00904D7B" w:rsidP="003D2A56">
            <w:pPr>
              <w:ind w:left="-16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122524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F58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color w:val="000000"/>
                <w:lang w:eastAsia="zh-TW"/>
              </w:rPr>
              <w:t>E13-161.7</w:t>
            </w:r>
          </w:p>
        </w:tc>
      </w:tr>
      <w:tr w:rsidR="00AB1BC7" w:rsidRPr="003A7AC3" w14:paraId="3E302353" w14:textId="77777777" w:rsidTr="00AB1BC7">
        <w:trPr>
          <w:gridAfter w:val="1"/>
          <w:wAfter w:w="642" w:type="dxa"/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405B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>Rabbit IgG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CF54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B57C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4C82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F7CF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F35" w14:textId="77777777" w:rsidR="00904D7B" w:rsidRPr="003A7AC3" w:rsidRDefault="00904D7B" w:rsidP="00B20373">
            <w:pPr>
              <w:spacing w:line="720" w:lineRule="auto"/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>200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A62" w14:textId="77777777" w:rsidR="00904D7B" w:rsidRPr="003A7AC3" w:rsidRDefault="00904D7B" w:rsidP="00904D7B">
            <w:pPr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 xml:space="preserve">Jackson </w:t>
            </w:r>
            <w:proofErr w:type="spellStart"/>
            <w:r w:rsidRPr="003A7AC3">
              <w:rPr>
                <w:rFonts w:ascii="Calibri" w:eastAsia="Times New Roman" w:hAnsi="Calibri" w:cs="Calibri"/>
                <w:lang w:eastAsia="zh-TW"/>
              </w:rPr>
              <w:t>ImmunoResearch</w:t>
            </w:r>
            <w:proofErr w:type="spellEnd"/>
            <w:r w:rsidRPr="003A7AC3">
              <w:rPr>
                <w:rFonts w:ascii="Calibri" w:eastAsia="Times New Roman" w:hAnsi="Calibri" w:cs="Calibri"/>
                <w:lang w:eastAsia="zh-TW"/>
              </w:rPr>
              <w:t xml:space="preserve"> Labs Inc.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B2F" w14:textId="77777777" w:rsidR="00904D7B" w:rsidRPr="003A7AC3" w:rsidRDefault="00904D7B" w:rsidP="003D2A56">
            <w:pPr>
              <w:spacing w:line="720" w:lineRule="auto"/>
              <w:ind w:left="-16" w:firstLine="16"/>
              <w:rPr>
                <w:rFonts w:ascii="Calibri" w:eastAsia="Times New Roman" w:hAnsi="Calibri" w:cs="Calibri"/>
                <w:lang w:eastAsia="zh-TW"/>
              </w:rPr>
            </w:pPr>
            <w:r w:rsidRPr="003A7AC3">
              <w:rPr>
                <w:rFonts w:ascii="Calibri" w:eastAsia="Times New Roman" w:hAnsi="Calibri" w:cs="Calibri"/>
                <w:lang w:eastAsia="zh-TW"/>
              </w:rPr>
              <w:t>011-000-003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ABCA" w14:textId="77777777" w:rsidR="00904D7B" w:rsidRPr="003A7AC3" w:rsidRDefault="00904D7B" w:rsidP="003D2A56">
            <w:pPr>
              <w:ind w:left="-16" w:right="458" w:firstLine="16"/>
              <w:rPr>
                <w:rFonts w:ascii="Calibri" w:eastAsia="Times New Roman" w:hAnsi="Calibri" w:cs="Calibri"/>
                <w:lang w:eastAsia="zh-TW"/>
              </w:rPr>
            </w:pPr>
          </w:p>
        </w:tc>
      </w:tr>
    </w:tbl>
    <w:p w14:paraId="57C7F0CE" w14:textId="77777777" w:rsidR="003B2FC4" w:rsidRPr="003A7AC3" w:rsidRDefault="003B2FC4" w:rsidP="003B2FC4">
      <w:pPr>
        <w:rPr>
          <w:rFonts w:ascii="Calibri" w:hAnsi="Calibri" w:cs="Calibri"/>
        </w:rPr>
      </w:pPr>
    </w:p>
    <w:p w14:paraId="2C6DFDE2" w14:textId="77777777" w:rsidR="003B2FC4" w:rsidRPr="003A7AC3" w:rsidRDefault="003B2FC4" w:rsidP="000A5CA1">
      <w:pPr>
        <w:ind w:left="-1530"/>
        <w:rPr>
          <w:rFonts w:ascii="Calibri" w:eastAsia="Times New Roman" w:hAnsi="Calibri" w:cs="Calibri"/>
          <w:color w:val="FF0000"/>
          <w:lang w:eastAsia="zh-TW"/>
        </w:rPr>
      </w:pPr>
      <w:r w:rsidRPr="003A7AC3">
        <w:rPr>
          <w:rFonts w:ascii="Calibri" w:hAnsi="Calibri" w:cs="Calibri"/>
          <w:color w:val="FF0000"/>
        </w:rPr>
        <w:t>*Can be replaced by CD19 FITC (</w:t>
      </w:r>
      <w:r w:rsidR="000A5CA1" w:rsidRPr="003A7AC3">
        <w:rPr>
          <w:rFonts w:ascii="Calibri" w:hAnsi="Calibri" w:cs="Calibri"/>
          <w:color w:val="FF0000"/>
        </w:rPr>
        <w:t xml:space="preserve">Clone: </w:t>
      </w:r>
      <w:r w:rsidR="000A5CA1" w:rsidRPr="003A7AC3">
        <w:rPr>
          <w:rFonts w:ascii="Calibri" w:eastAsia="Times New Roman" w:hAnsi="Calibri" w:cs="Calibri"/>
          <w:color w:val="FF0000"/>
          <w:lang w:eastAsia="zh-TW"/>
        </w:rPr>
        <w:t xml:space="preserve">1D3, </w:t>
      </w:r>
      <w:r w:rsidRPr="003A7AC3">
        <w:rPr>
          <w:rFonts w:ascii="Calibri" w:eastAsia="Times New Roman" w:hAnsi="Calibri" w:cs="Calibri"/>
          <w:color w:val="FF0000"/>
          <w:lang w:eastAsia="zh-TW"/>
        </w:rPr>
        <w:t>BD Biosciences</w:t>
      </w:r>
      <w:r w:rsidRPr="003A7AC3">
        <w:rPr>
          <w:rFonts w:ascii="Calibri" w:hAnsi="Calibri" w:cs="Calibri"/>
          <w:color w:val="FF0000"/>
        </w:rPr>
        <w:t xml:space="preserve">, Catalog # </w:t>
      </w:r>
      <w:r w:rsidRPr="003A7AC3">
        <w:rPr>
          <w:rFonts w:ascii="Calibri" w:eastAsia="Times New Roman" w:hAnsi="Calibri" w:cs="Calibri"/>
          <w:color w:val="FF0000"/>
          <w:lang w:eastAsia="zh-TW"/>
        </w:rPr>
        <w:t>553785</w:t>
      </w:r>
      <w:r w:rsidRPr="003A7AC3">
        <w:rPr>
          <w:rFonts w:ascii="Calibri" w:hAnsi="Calibri" w:cs="Calibri"/>
          <w:color w:val="FF0000"/>
        </w:rPr>
        <w:t>)</w:t>
      </w:r>
    </w:p>
    <w:p w14:paraId="12B181EC" w14:textId="77777777" w:rsidR="00E7352D" w:rsidRPr="003A7AC3" w:rsidRDefault="00E7352D" w:rsidP="006E0F37">
      <w:pPr>
        <w:spacing w:line="440" w:lineRule="atLeast"/>
        <w:ind w:left="-1080"/>
        <w:jc w:val="both"/>
        <w:rPr>
          <w:rFonts w:ascii="Calibri" w:hAnsi="Calibri" w:cs="Calibri"/>
        </w:rPr>
      </w:pPr>
    </w:p>
    <w:p w14:paraId="3ED204C4" w14:textId="77777777" w:rsidR="00E7352D" w:rsidRPr="003A7AC3" w:rsidRDefault="00E7352D" w:rsidP="006E0F37">
      <w:pPr>
        <w:spacing w:line="360" w:lineRule="auto"/>
        <w:ind w:left="-1080"/>
        <w:jc w:val="both"/>
        <w:rPr>
          <w:rFonts w:ascii="Calibri" w:hAnsi="Calibri" w:cs="Calibri"/>
          <w:color w:val="0000FF"/>
        </w:rPr>
      </w:pPr>
      <w:r w:rsidRPr="003A7AC3">
        <w:rPr>
          <w:rFonts w:ascii="Calibri" w:hAnsi="Calibri" w:cs="Calibri"/>
          <w:color w:val="0000FF"/>
        </w:rPr>
        <w:t>Important Notes:</w:t>
      </w:r>
    </w:p>
    <w:p w14:paraId="1A0D985D" w14:textId="77777777" w:rsidR="00953D45" w:rsidRPr="003A7AC3" w:rsidRDefault="00953D45" w:rsidP="006E0F37">
      <w:pPr>
        <w:pStyle w:val="ListParagraph"/>
        <w:numPr>
          <w:ilvl w:val="0"/>
          <w:numId w:val="3"/>
        </w:numPr>
        <w:spacing w:line="360" w:lineRule="auto"/>
        <w:ind w:left="-1080"/>
        <w:jc w:val="both"/>
        <w:rPr>
          <w:rFonts w:ascii="Calibri" w:hAnsi="Calibri" w:cs="Calibri"/>
          <w:color w:val="0000FF"/>
        </w:rPr>
      </w:pPr>
      <w:r w:rsidRPr="003A7AC3">
        <w:rPr>
          <w:rFonts w:ascii="Calibri" w:hAnsi="Calibri" w:cs="Calibri"/>
          <w:color w:val="0000FF"/>
        </w:rPr>
        <w:t>Include 5 mM EDTA in Staining Buffer.</w:t>
      </w:r>
    </w:p>
    <w:p w14:paraId="169AF45D" w14:textId="77777777" w:rsidR="00953D45" w:rsidRPr="003A7AC3" w:rsidRDefault="00953D45" w:rsidP="006E0F37">
      <w:pPr>
        <w:pStyle w:val="ListParagraph"/>
        <w:numPr>
          <w:ilvl w:val="0"/>
          <w:numId w:val="3"/>
        </w:numPr>
        <w:spacing w:line="360" w:lineRule="auto"/>
        <w:ind w:left="-1080"/>
        <w:jc w:val="both"/>
        <w:rPr>
          <w:rFonts w:ascii="Calibri" w:hAnsi="Calibri" w:cs="Calibri"/>
          <w:color w:val="0000FF"/>
        </w:rPr>
      </w:pPr>
      <w:r w:rsidRPr="003A7AC3">
        <w:rPr>
          <w:rFonts w:ascii="Calibri" w:hAnsi="Calibri" w:cs="Calibri"/>
          <w:color w:val="0000FF"/>
        </w:rPr>
        <w:t>Use orifice tips.</w:t>
      </w:r>
    </w:p>
    <w:p w14:paraId="519D5FB0" w14:textId="77777777" w:rsidR="00953D45" w:rsidRPr="003A7AC3" w:rsidRDefault="00953D45" w:rsidP="006E0F37">
      <w:pPr>
        <w:pStyle w:val="ListParagraph"/>
        <w:numPr>
          <w:ilvl w:val="0"/>
          <w:numId w:val="3"/>
        </w:numPr>
        <w:spacing w:line="360" w:lineRule="auto"/>
        <w:ind w:left="-1080"/>
        <w:jc w:val="both"/>
        <w:rPr>
          <w:rFonts w:ascii="Calibri" w:hAnsi="Calibri" w:cs="Calibri"/>
          <w:color w:val="0000FF"/>
        </w:rPr>
      </w:pPr>
      <w:r w:rsidRPr="003A7AC3">
        <w:rPr>
          <w:rFonts w:ascii="Calibri" w:hAnsi="Calibri" w:cs="Calibri"/>
          <w:color w:val="0000FF"/>
        </w:rPr>
        <w:t>Spin down at 2000 rpm.</w:t>
      </w:r>
    </w:p>
    <w:p w14:paraId="1D6CBCDB" w14:textId="77777777" w:rsidR="00953D45" w:rsidRPr="003A7AC3" w:rsidRDefault="00953D45" w:rsidP="006E0F37">
      <w:pPr>
        <w:pStyle w:val="ListParagraph"/>
        <w:numPr>
          <w:ilvl w:val="0"/>
          <w:numId w:val="3"/>
        </w:numPr>
        <w:spacing w:line="360" w:lineRule="auto"/>
        <w:ind w:left="-1080"/>
        <w:jc w:val="both"/>
        <w:rPr>
          <w:rFonts w:ascii="Calibri" w:hAnsi="Calibri" w:cs="Calibri"/>
          <w:color w:val="0000FF"/>
        </w:rPr>
      </w:pPr>
      <w:r w:rsidRPr="003A7AC3">
        <w:rPr>
          <w:rFonts w:ascii="Calibri" w:hAnsi="Calibri" w:cs="Calibri"/>
          <w:color w:val="0000FF"/>
        </w:rPr>
        <w:t>Staining at 4°C, rotating for 2.5 hrs.</w:t>
      </w:r>
    </w:p>
    <w:sectPr w:rsidR="00953D45" w:rsidRPr="003A7AC3" w:rsidSect="003F5F7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69C2" w14:textId="77777777" w:rsidR="00D1377A" w:rsidRDefault="00D1377A">
      <w:r>
        <w:separator/>
      </w:r>
    </w:p>
  </w:endnote>
  <w:endnote w:type="continuationSeparator" w:id="0">
    <w:p w14:paraId="324C4B99" w14:textId="77777777" w:rsidR="00D1377A" w:rsidRDefault="00D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50F8" w14:textId="77777777" w:rsidR="00D1377A" w:rsidRDefault="00D1377A">
      <w:r>
        <w:separator/>
      </w:r>
    </w:p>
  </w:footnote>
  <w:footnote w:type="continuationSeparator" w:id="0">
    <w:p w14:paraId="18558BC6" w14:textId="77777777" w:rsidR="00D1377A" w:rsidRDefault="00D1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E2F7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97D56"/>
    <w:multiLevelType w:val="hybridMultilevel"/>
    <w:tmpl w:val="5F42CF90"/>
    <w:lvl w:ilvl="0" w:tplc="5372AF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E5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85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4F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01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64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8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A9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FAC9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76DEB"/>
    <w:multiLevelType w:val="hybridMultilevel"/>
    <w:tmpl w:val="5A98CF46"/>
    <w:lvl w:ilvl="0" w:tplc="600C0D4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67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E1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A0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8E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24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01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8E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627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C6197"/>
    <w:multiLevelType w:val="hybridMultilevel"/>
    <w:tmpl w:val="1708F5F0"/>
    <w:lvl w:ilvl="0" w:tplc="B9B00A0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4" w15:restartNumberingAfterBreak="0">
    <w:nsid w:val="4C8B3171"/>
    <w:multiLevelType w:val="hybridMultilevel"/>
    <w:tmpl w:val="11A2C660"/>
    <w:lvl w:ilvl="0" w:tplc="E56A9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06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4F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4E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E6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CF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47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0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CE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92F77"/>
    <w:multiLevelType w:val="hybridMultilevel"/>
    <w:tmpl w:val="29620ADC"/>
    <w:lvl w:ilvl="0" w:tplc="DC2C47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2A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D0E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64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07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6C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C27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8C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8AC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13B1E"/>
    <w:multiLevelType w:val="hybridMultilevel"/>
    <w:tmpl w:val="7D7EB558"/>
    <w:lvl w:ilvl="0" w:tplc="62862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244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2E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073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06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A1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45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4E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6051C"/>
    <w:multiLevelType w:val="hybridMultilevel"/>
    <w:tmpl w:val="7F267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37CE5"/>
    <w:multiLevelType w:val="hybridMultilevel"/>
    <w:tmpl w:val="730AEA96"/>
    <w:lvl w:ilvl="0" w:tplc="3B78C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43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A0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1CD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23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CB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80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B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83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3637E"/>
    <w:multiLevelType w:val="hybridMultilevel"/>
    <w:tmpl w:val="6B6C6972"/>
    <w:lvl w:ilvl="0" w:tplc="905A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27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61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63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29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63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EE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CC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028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84833"/>
    <w:multiLevelType w:val="hybridMultilevel"/>
    <w:tmpl w:val="0F1E3B40"/>
    <w:lvl w:ilvl="0" w:tplc="98E050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29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E6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46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25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69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23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6D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44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6A"/>
    <w:rsid w:val="000047A4"/>
    <w:rsid w:val="00054763"/>
    <w:rsid w:val="00055DCF"/>
    <w:rsid w:val="000A5CA1"/>
    <w:rsid w:val="000B3697"/>
    <w:rsid w:val="000C5465"/>
    <w:rsid w:val="000D10F2"/>
    <w:rsid w:val="001135A8"/>
    <w:rsid w:val="001244F8"/>
    <w:rsid w:val="0017619E"/>
    <w:rsid w:val="00277F75"/>
    <w:rsid w:val="003A7AC3"/>
    <w:rsid w:val="003B2FC4"/>
    <w:rsid w:val="003C30D8"/>
    <w:rsid w:val="003D2A56"/>
    <w:rsid w:val="003E149E"/>
    <w:rsid w:val="003E4A56"/>
    <w:rsid w:val="003F5F73"/>
    <w:rsid w:val="004410CC"/>
    <w:rsid w:val="0048076A"/>
    <w:rsid w:val="004A43F9"/>
    <w:rsid w:val="004B1563"/>
    <w:rsid w:val="00535EA9"/>
    <w:rsid w:val="0054045B"/>
    <w:rsid w:val="00544CAD"/>
    <w:rsid w:val="005600B9"/>
    <w:rsid w:val="00565A1D"/>
    <w:rsid w:val="005903B5"/>
    <w:rsid w:val="005A5387"/>
    <w:rsid w:val="005B7430"/>
    <w:rsid w:val="005E3C6D"/>
    <w:rsid w:val="006017C5"/>
    <w:rsid w:val="0065045A"/>
    <w:rsid w:val="00670E6A"/>
    <w:rsid w:val="00677B49"/>
    <w:rsid w:val="006A007F"/>
    <w:rsid w:val="006A085E"/>
    <w:rsid w:val="006A201A"/>
    <w:rsid w:val="006D07A3"/>
    <w:rsid w:val="006E0F37"/>
    <w:rsid w:val="006F4F14"/>
    <w:rsid w:val="00712CBF"/>
    <w:rsid w:val="00726C96"/>
    <w:rsid w:val="007556F3"/>
    <w:rsid w:val="00760777"/>
    <w:rsid w:val="007941AD"/>
    <w:rsid w:val="007A132F"/>
    <w:rsid w:val="007A78F9"/>
    <w:rsid w:val="007B19A5"/>
    <w:rsid w:val="00801D39"/>
    <w:rsid w:val="00884318"/>
    <w:rsid w:val="008C0527"/>
    <w:rsid w:val="00904D7B"/>
    <w:rsid w:val="00914B51"/>
    <w:rsid w:val="009150F2"/>
    <w:rsid w:val="009421FC"/>
    <w:rsid w:val="00953D45"/>
    <w:rsid w:val="009871D5"/>
    <w:rsid w:val="009F256A"/>
    <w:rsid w:val="00A34388"/>
    <w:rsid w:val="00A54AB6"/>
    <w:rsid w:val="00AA185F"/>
    <w:rsid w:val="00AB1BC7"/>
    <w:rsid w:val="00AB7963"/>
    <w:rsid w:val="00AC676F"/>
    <w:rsid w:val="00B15650"/>
    <w:rsid w:val="00B20373"/>
    <w:rsid w:val="00B20EEE"/>
    <w:rsid w:val="00B53AEE"/>
    <w:rsid w:val="00B65D4B"/>
    <w:rsid w:val="00C21811"/>
    <w:rsid w:val="00C34815"/>
    <w:rsid w:val="00C47516"/>
    <w:rsid w:val="00C75CE5"/>
    <w:rsid w:val="00CA57FB"/>
    <w:rsid w:val="00CE6222"/>
    <w:rsid w:val="00D1377A"/>
    <w:rsid w:val="00D24029"/>
    <w:rsid w:val="00D405A4"/>
    <w:rsid w:val="00D548B5"/>
    <w:rsid w:val="00D57E7F"/>
    <w:rsid w:val="00D657D6"/>
    <w:rsid w:val="00D96D10"/>
    <w:rsid w:val="00DC0C1A"/>
    <w:rsid w:val="00DD053B"/>
    <w:rsid w:val="00E7352D"/>
    <w:rsid w:val="00E8544A"/>
    <w:rsid w:val="00EB7AC5"/>
    <w:rsid w:val="00EE7247"/>
    <w:rsid w:val="00EF37EE"/>
    <w:rsid w:val="00EF7CB2"/>
    <w:rsid w:val="00F05708"/>
    <w:rsid w:val="00F57353"/>
    <w:rsid w:val="00F87E88"/>
    <w:rsid w:val="00FB0E44"/>
    <w:rsid w:val="00FC06D8"/>
    <w:rsid w:val="00FF21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AA1CE"/>
  <w14:defaultImageDpi w14:val="300"/>
  <w15:chartTrackingRefBased/>
  <w15:docId w15:val="{7255D3FC-657E-C441-A032-87E663F1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0F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24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4E7"/>
    <w:pPr>
      <w:tabs>
        <w:tab w:val="center" w:pos="4320"/>
        <w:tab w:val="right" w:pos="8640"/>
      </w:tabs>
    </w:pPr>
  </w:style>
  <w:style w:type="character" w:customStyle="1" w:styleId="pubdetails">
    <w:name w:val="pubdetails"/>
    <w:basedOn w:val="DefaultParagraphFont"/>
    <w:rsid w:val="00336808"/>
  </w:style>
  <w:style w:type="character" w:customStyle="1" w:styleId="title1">
    <w:name w:val="title1"/>
    <w:basedOn w:val="DefaultParagraphFont"/>
    <w:rsid w:val="00336808"/>
  </w:style>
  <w:style w:type="character" w:customStyle="1" w:styleId="year">
    <w:name w:val="year"/>
    <w:basedOn w:val="DefaultParagraphFont"/>
    <w:rsid w:val="00336808"/>
  </w:style>
  <w:style w:type="character" w:customStyle="1" w:styleId="author">
    <w:name w:val="author"/>
    <w:basedOn w:val="DefaultParagraphFont"/>
    <w:rsid w:val="00336808"/>
  </w:style>
  <w:style w:type="paragraph" w:styleId="NormalWeb">
    <w:name w:val="Normal (Web)"/>
    <w:basedOn w:val="Normal"/>
    <w:uiPriority w:val="99"/>
    <w:unhideWhenUsed/>
    <w:rsid w:val="00CA57FB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ListParagraph">
    <w:name w:val="List Paragraph"/>
    <w:basedOn w:val="Normal"/>
    <w:uiPriority w:val="34"/>
    <w:qFormat/>
    <w:rsid w:val="00E7352D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to Fix, permeabilize and stain Fetal liver, BM or Spleen cells</vt:lpstr>
    </vt:vector>
  </TitlesOfParts>
  <Company>Umass Medical school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to Fix, permeabilize and stain Fetal liver, BM or Spleen cells</dc:title>
  <dc:subject/>
  <dc:creator>PORPIGLE</dc:creator>
  <cp:keywords/>
  <dc:description/>
  <cp:lastModifiedBy>Hwang, Yung</cp:lastModifiedBy>
  <cp:revision>5</cp:revision>
  <cp:lastPrinted>2006-07-11T14:14:00Z</cp:lastPrinted>
  <dcterms:created xsi:type="dcterms:W3CDTF">2020-06-19T09:43:00Z</dcterms:created>
  <dcterms:modified xsi:type="dcterms:W3CDTF">2020-06-19T09:48:00Z</dcterms:modified>
</cp:coreProperties>
</file>